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24" w:rsidRPr="00EA1AF4" w:rsidRDefault="00A74C24" w:rsidP="00EA1AF4">
      <w:pPr>
        <w:spacing w:after="0"/>
        <w:jc w:val="both"/>
        <w:rPr>
          <w:rFonts w:ascii="Times New Roman" w:hAnsi="Times New Roman" w:cs="Times New Roman"/>
          <w:sz w:val="16"/>
          <w:szCs w:val="16"/>
        </w:rPr>
      </w:pPr>
    </w:p>
    <w:tbl>
      <w:tblPr>
        <w:tblStyle w:val="a3"/>
        <w:tblW w:w="10915" w:type="dxa"/>
        <w:tblInd w:w="-147" w:type="dxa"/>
        <w:tblLayout w:type="fixed"/>
        <w:tblLook w:val="04A0" w:firstRow="1" w:lastRow="0" w:firstColumn="1" w:lastColumn="0" w:noHBand="0" w:noVBand="1"/>
      </w:tblPr>
      <w:tblGrid>
        <w:gridCol w:w="5529"/>
        <w:gridCol w:w="5386"/>
      </w:tblGrid>
      <w:tr w:rsidR="00A74C24" w:rsidRPr="00EA1AF4" w:rsidTr="007719BD">
        <w:tc>
          <w:tcPr>
            <w:tcW w:w="5529" w:type="dxa"/>
          </w:tcPr>
          <w:p w:rsidR="00E62799" w:rsidRDefault="00E62799" w:rsidP="00084A52">
            <w:pPr>
              <w:jc w:val="center"/>
              <w:rPr>
                <w:rStyle w:val="s1"/>
                <w:rFonts w:ascii="Times New Roman" w:hAnsi="Times New Roman" w:cs="Times New Roman"/>
                <w:b/>
                <w:sz w:val="16"/>
                <w:szCs w:val="16"/>
                <w:lang w:val="kk-KZ"/>
              </w:rPr>
            </w:pPr>
          </w:p>
          <w:p w:rsidR="00E62799" w:rsidRPr="00B31010" w:rsidRDefault="00E62799" w:rsidP="00084A52">
            <w:pPr>
              <w:jc w:val="center"/>
              <w:rPr>
                <w:rStyle w:val="s1"/>
                <w:rFonts w:ascii="Times New Roman" w:hAnsi="Times New Roman" w:cs="Times New Roman"/>
                <w:b/>
                <w:sz w:val="16"/>
                <w:szCs w:val="16"/>
                <w:lang w:val="kk-KZ"/>
              </w:rPr>
            </w:pPr>
            <w:r w:rsidRPr="00B31010">
              <w:rPr>
                <w:rStyle w:val="s1"/>
                <w:rFonts w:ascii="Times New Roman" w:hAnsi="Times New Roman" w:cs="Times New Roman"/>
                <w:b/>
                <w:sz w:val="16"/>
                <w:szCs w:val="16"/>
                <w:lang w:val="kk-KZ"/>
              </w:rPr>
              <w:t>Шарт</w:t>
            </w:r>
          </w:p>
          <w:p w:rsidR="00E62799" w:rsidRPr="00B31010" w:rsidRDefault="00E62799" w:rsidP="00084A52">
            <w:pPr>
              <w:jc w:val="center"/>
              <w:rPr>
                <w:rStyle w:val="s1"/>
                <w:rFonts w:ascii="Times New Roman" w:hAnsi="Times New Roman" w:cs="Times New Roman"/>
                <w:b/>
                <w:sz w:val="16"/>
                <w:szCs w:val="16"/>
                <w:lang w:val="kk-KZ"/>
              </w:rPr>
            </w:pPr>
          </w:p>
          <w:p w:rsidR="001E6FEC" w:rsidRPr="00B31010" w:rsidRDefault="00084A52" w:rsidP="00E62799">
            <w:pPr>
              <w:jc w:val="center"/>
              <w:rPr>
                <w:rFonts w:ascii="Times New Roman" w:hAnsi="Times New Roman" w:cs="Times New Roman"/>
                <w:b/>
                <w:sz w:val="16"/>
                <w:szCs w:val="16"/>
                <w:lang w:val="kk-KZ"/>
              </w:rPr>
            </w:pPr>
            <w:r w:rsidRPr="00B31010">
              <w:rPr>
                <w:rStyle w:val="s1"/>
                <w:rFonts w:ascii="Times New Roman" w:hAnsi="Times New Roman" w:cs="Times New Roman"/>
                <w:b/>
                <w:sz w:val="16"/>
                <w:szCs w:val="16"/>
                <w:lang w:val="kk-KZ"/>
              </w:rPr>
              <w:t>Ж</w:t>
            </w:r>
            <w:r w:rsidR="001E6FEC" w:rsidRPr="00B31010">
              <w:rPr>
                <w:rStyle w:val="s1"/>
                <w:rFonts w:ascii="Times New Roman" w:hAnsi="Times New Roman" w:cs="Times New Roman"/>
                <w:b/>
                <w:sz w:val="16"/>
                <w:szCs w:val="16"/>
                <w:lang w:val="kk-KZ"/>
              </w:rPr>
              <w:t>ылу энергиясымен жабдықтау</w:t>
            </w:r>
            <w:r w:rsidR="00B87B67" w:rsidRPr="00B31010">
              <w:rPr>
                <w:rStyle w:val="s1"/>
                <w:rFonts w:ascii="Times New Roman" w:hAnsi="Times New Roman" w:cs="Times New Roman"/>
                <w:b/>
                <w:sz w:val="16"/>
                <w:szCs w:val="16"/>
                <w:lang w:val="kk-KZ"/>
              </w:rPr>
              <w:t xml:space="preserve"> жөнiндегі қызметтердi көрсетуг</w:t>
            </w:r>
            <w:r w:rsidR="00E62799" w:rsidRPr="00B31010">
              <w:rPr>
                <w:rStyle w:val="s1"/>
                <w:rFonts w:ascii="Times New Roman" w:hAnsi="Times New Roman" w:cs="Times New Roman"/>
                <w:b/>
                <w:sz w:val="16"/>
                <w:szCs w:val="16"/>
                <w:lang w:val="kk-KZ"/>
              </w:rPr>
              <w:t>е</w:t>
            </w:r>
            <w:r w:rsidR="001E6FEC" w:rsidRPr="00B31010">
              <w:rPr>
                <w:rFonts w:ascii="Times New Roman" w:hAnsi="Times New Roman" w:cs="Times New Roman"/>
                <w:b/>
                <w:bCs/>
                <w:sz w:val="16"/>
                <w:szCs w:val="16"/>
                <w:lang w:val="kk-KZ"/>
              </w:rPr>
              <w:br/>
            </w:r>
          </w:p>
          <w:p w:rsidR="001E6FEC" w:rsidRPr="00B31010" w:rsidRDefault="001E6FEC" w:rsidP="00084A52">
            <w:pPr>
              <w:pStyle w:val="2"/>
              <w:jc w:val="both"/>
              <w:outlineLvl w:val="1"/>
              <w:rPr>
                <w:rFonts w:ascii="Times New Roman" w:hAnsi="Times New Roman"/>
                <w:i w:val="0"/>
                <w:sz w:val="16"/>
                <w:szCs w:val="16"/>
                <w:lang w:eastAsia="ko-KR"/>
              </w:rPr>
            </w:pPr>
            <w:r w:rsidRPr="00B31010">
              <w:rPr>
                <w:rFonts w:ascii="Times New Roman" w:hAnsi="Times New Roman"/>
                <w:i w:val="0"/>
                <w:sz w:val="16"/>
                <w:szCs w:val="16"/>
              </w:rPr>
              <w:t>Атырау қаласы</w:t>
            </w:r>
            <w:r w:rsidR="00BB2D6B" w:rsidRPr="00B31010">
              <w:rPr>
                <w:rFonts w:ascii="Times New Roman" w:hAnsi="Times New Roman"/>
                <w:i w:val="0"/>
                <w:sz w:val="16"/>
                <w:szCs w:val="16"/>
              </w:rPr>
              <w:t xml:space="preserve">                                </w:t>
            </w:r>
            <w:r w:rsidRPr="00B31010">
              <w:rPr>
                <w:rFonts w:ascii="Times New Roman" w:hAnsi="Times New Roman"/>
                <w:i w:val="0"/>
                <w:sz w:val="16"/>
                <w:szCs w:val="16"/>
              </w:rPr>
              <w:t xml:space="preserve">             </w:t>
            </w:r>
            <w:r w:rsidR="00084A52" w:rsidRPr="00B31010">
              <w:rPr>
                <w:rFonts w:ascii="Times New Roman" w:hAnsi="Times New Roman"/>
                <w:i w:val="0"/>
                <w:sz w:val="16"/>
                <w:szCs w:val="16"/>
              </w:rPr>
              <w:t xml:space="preserve">               </w:t>
            </w:r>
            <w:r w:rsidRPr="00B31010">
              <w:rPr>
                <w:rFonts w:ascii="Times New Roman" w:hAnsi="Times New Roman"/>
                <w:i w:val="0"/>
                <w:sz w:val="16"/>
                <w:szCs w:val="16"/>
              </w:rPr>
              <w:t>«___»_</w:t>
            </w:r>
            <w:r w:rsidR="005C11C8" w:rsidRPr="00B31010">
              <w:rPr>
                <w:rFonts w:ascii="Times New Roman" w:hAnsi="Times New Roman"/>
                <w:i w:val="0"/>
                <w:sz w:val="16"/>
                <w:szCs w:val="16"/>
              </w:rPr>
              <w:t>_____</w:t>
            </w:r>
            <w:r w:rsidRPr="00B31010">
              <w:rPr>
                <w:rFonts w:ascii="Times New Roman" w:hAnsi="Times New Roman"/>
                <w:i w:val="0"/>
                <w:sz w:val="16"/>
                <w:szCs w:val="16"/>
              </w:rPr>
              <w:t xml:space="preserve">____ </w:t>
            </w:r>
            <w:r w:rsidRPr="00B31010">
              <w:rPr>
                <w:rFonts w:ascii="Times New Roman" w:hAnsi="Times New Roman"/>
                <w:i w:val="0"/>
                <w:sz w:val="16"/>
                <w:szCs w:val="16"/>
                <w:lang w:eastAsia="ko-KR"/>
              </w:rPr>
              <w:t>20</w:t>
            </w:r>
            <w:r w:rsidR="00084A52" w:rsidRPr="00B31010">
              <w:rPr>
                <w:rFonts w:ascii="Times New Roman" w:hAnsi="Times New Roman"/>
                <w:i w:val="0"/>
                <w:sz w:val="16"/>
                <w:szCs w:val="16"/>
                <w:lang w:eastAsia="ko-KR"/>
              </w:rPr>
              <w:t>___</w:t>
            </w:r>
            <w:r w:rsidRPr="00B31010">
              <w:rPr>
                <w:rFonts w:ascii="Times New Roman" w:hAnsi="Times New Roman"/>
                <w:i w:val="0"/>
                <w:sz w:val="16"/>
                <w:szCs w:val="16"/>
                <w:lang w:eastAsia="ko-KR"/>
              </w:rPr>
              <w:t xml:space="preserve"> ж.</w:t>
            </w:r>
          </w:p>
          <w:p w:rsidR="001E6FEC" w:rsidRPr="00B31010" w:rsidRDefault="001E6FEC" w:rsidP="00084A52">
            <w:pPr>
              <w:jc w:val="both"/>
              <w:rPr>
                <w:rFonts w:ascii="Times New Roman" w:hAnsi="Times New Roman" w:cs="Times New Roman"/>
                <w:sz w:val="16"/>
                <w:szCs w:val="16"/>
                <w:lang w:val="kk-KZ" w:eastAsia="ko-KR"/>
              </w:rPr>
            </w:pPr>
          </w:p>
          <w:p w:rsidR="00A034C7" w:rsidRPr="00B31010" w:rsidRDefault="00B205AE" w:rsidP="00823983">
            <w:pPr>
              <w:pStyle w:val="a8"/>
              <w:jc w:val="both"/>
              <w:rPr>
                <w:rStyle w:val="s0"/>
                <w:sz w:val="16"/>
                <w:szCs w:val="16"/>
                <w:lang w:val="kk-KZ"/>
              </w:rPr>
            </w:pPr>
            <w:r w:rsidRPr="00B31010">
              <w:rPr>
                <w:rStyle w:val="s0"/>
                <w:sz w:val="16"/>
                <w:szCs w:val="16"/>
                <w:lang w:val="kk-KZ"/>
              </w:rPr>
              <w:t xml:space="preserve">Бұдан әрі, </w:t>
            </w:r>
            <w:r w:rsidR="004905E0" w:rsidRPr="00B31010">
              <w:rPr>
                <w:rStyle w:val="s0"/>
                <w:sz w:val="16"/>
                <w:szCs w:val="16"/>
                <w:lang w:val="kk-KZ"/>
              </w:rPr>
              <w:t>«</w:t>
            </w:r>
            <w:r w:rsidRPr="00B31010">
              <w:rPr>
                <w:rStyle w:val="s0"/>
                <w:sz w:val="16"/>
                <w:szCs w:val="16"/>
                <w:lang w:val="kk-KZ"/>
              </w:rPr>
              <w:t>Өнім беруші</w:t>
            </w:r>
            <w:r w:rsidR="004905E0" w:rsidRPr="00B31010">
              <w:rPr>
                <w:rStyle w:val="s0"/>
                <w:sz w:val="16"/>
                <w:szCs w:val="16"/>
                <w:lang w:val="kk-KZ"/>
              </w:rPr>
              <w:t>»</w:t>
            </w:r>
            <w:r w:rsidRPr="00B31010">
              <w:rPr>
                <w:rStyle w:val="s0"/>
                <w:sz w:val="16"/>
                <w:szCs w:val="16"/>
                <w:lang w:val="kk-KZ"/>
              </w:rPr>
              <w:t xml:space="preserve"> деп аталатын </w:t>
            </w:r>
            <w:r w:rsidR="003462E8" w:rsidRPr="00B31010">
              <w:rPr>
                <w:sz w:val="16"/>
                <w:szCs w:val="16"/>
                <w:lang w:val="kk-KZ"/>
              </w:rPr>
              <w:t>«Атырау  жылу электр орталығ</w:t>
            </w:r>
            <w:r w:rsidR="001E6FEC" w:rsidRPr="00B31010">
              <w:rPr>
                <w:sz w:val="16"/>
                <w:szCs w:val="16"/>
                <w:lang w:val="kk-KZ"/>
              </w:rPr>
              <w:t>ы» акционерлік қоғамы</w:t>
            </w:r>
            <w:r w:rsidR="003462E8" w:rsidRPr="00B31010">
              <w:rPr>
                <w:sz w:val="16"/>
                <w:szCs w:val="16"/>
                <w:lang w:val="kk-KZ"/>
              </w:rPr>
              <w:t>,</w:t>
            </w:r>
            <w:r w:rsidR="00EA1AF4" w:rsidRPr="00B31010">
              <w:rPr>
                <w:sz w:val="16"/>
                <w:szCs w:val="16"/>
                <w:lang w:val="kk-KZ"/>
              </w:rPr>
              <w:t xml:space="preserve"> БСН 970740002267</w:t>
            </w:r>
            <w:r w:rsidR="001E6FEC" w:rsidRPr="00B31010">
              <w:rPr>
                <w:sz w:val="16"/>
                <w:szCs w:val="16"/>
                <w:lang w:val="kk-KZ"/>
              </w:rPr>
              <w:t xml:space="preserve">, </w:t>
            </w:r>
            <w:r w:rsidRPr="00B31010">
              <w:rPr>
                <w:sz w:val="16"/>
                <w:szCs w:val="16"/>
                <w:lang w:val="kk-KZ"/>
              </w:rPr>
              <w:t xml:space="preserve">атынан </w:t>
            </w:r>
            <w:r w:rsidR="003462E8" w:rsidRPr="00B31010">
              <w:rPr>
                <w:sz w:val="16"/>
                <w:szCs w:val="16"/>
                <w:lang w:val="kk-KZ"/>
              </w:rPr>
              <w:t xml:space="preserve">17.09.12 ж. №745-П Бұйрығы негізінде әрекет </w:t>
            </w:r>
            <w:r w:rsidRPr="00B31010">
              <w:rPr>
                <w:rStyle w:val="s0"/>
                <w:sz w:val="16"/>
                <w:szCs w:val="16"/>
                <w:lang w:val="kk-KZ"/>
              </w:rPr>
              <w:t>ететiн</w:t>
            </w:r>
            <w:r w:rsidRPr="00B31010">
              <w:rPr>
                <w:sz w:val="16"/>
                <w:szCs w:val="16"/>
                <w:lang w:val="kk-KZ"/>
              </w:rPr>
              <w:t xml:space="preserve"> </w:t>
            </w:r>
            <w:r w:rsidR="003462E8" w:rsidRPr="00B31010">
              <w:rPr>
                <w:sz w:val="16"/>
                <w:szCs w:val="16"/>
                <w:lang w:val="kk-KZ"/>
              </w:rPr>
              <w:t xml:space="preserve">тете-президент Канцева А.П. </w:t>
            </w:r>
            <w:r w:rsidR="001E6FEC" w:rsidRPr="00B31010">
              <w:rPr>
                <w:sz w:val="16"/>
                <w:szCs w:val="16"/>
                <w:lang w:val="kk-KZ"/>
              </w:rPr>
              <w:t xml:space="preserve">бір тараптан және </w:t>
            </w:r>
            <w:r w:rsidR="008104F2" w:rsidRPr="00B31010">
              <w:rPr>
                <w:rStyle w:val="s0"/>
                <w:sz w:val="16"/>
                <w:szCs w:val="16"/>
                <w:lang w:val="kk-KZ"/>
              </w:rPr>
              <w:t>бұдан әрі Тұтынушы деп аталатын</w:t>
            </w:r>
            <w:r w:rsidR="009402EB" w:rsidRPr="00B31010">
              <w:rPr>
                <w:rStyle w:val="s0"/>
                <w:sz w:val="16"/>
                <w:szCs w:val="16"/>
                <w:lang w:val="kk-KZ"/>
              </w:rPr>
              <w:t xml:space="preserve"> </w:t>
            </w:r>
          </w:p>
          <w:p w:rsidR="009402EB" w:rsidRPr="00B31010" w:rsidRDefault="009402EB" w:rsidP="00823983">
            <w:pPr>
              <w:pStyle w:val="a8"/>
              <w:jc w:val="both"/>
              <w:rPr>
                <w:rStyle w:val="s0"/>
                <w:sz w:val="16"/>
                <w:szCs w:val="16"/>
                <w:lang w:val="kk-KZ"/>
              </w:rPr>
            </w:pPr>
          </w:p>
          <w:p w:rsidR="001D6047" w:rsidRPr="00B31010" w:rsidRDefault="00A034C7" w:rsidP="00823983">
            <w:pPr>
              <w:pStyle w:val="a8"/>
              <w:jc w:val="both"/>
              <w:rPr>
                <w:rStyle w:val="s0"/>
                <w:sz w:val="16"/>
                <w:szCs w:val="16"/>
                <w:lang w:val="kk-KZ"/>
              </w:rPr>
            </w:pPr>
            <w:r w:rsidRPr="00B31010">
              <w:rPr>
                <w:rStyle w:val="s0"/>
                <w:sz w:val="16"/>
                <w:szCs w:val="16"/>
                <w:lang w:val="kk-KZ"/>
              </w:rPr>
              <w:t>Т.А.Ә</w:t>
            </w:r>
            <w:r w:rsidR="001D6047" w:rsidRPr="00B31010">
              <w:rPr>
                <w:rStyle w:val="s0"/>
                <w:sz w:val="16"/>
                <w:szCs w:val="16"/>
                <w:lang w:val="kk-KZ"/>
              </w:rPr>
              <w:t>___________________________</w:t>
            </w:r>
            <w:r w:rsidR="00823983" w:rsidRPr="00B31010">
              <w:rPr>
                <w:rStyle w:val="s0"/>
                <w:sz w:val="16"/>
                <w:szCs w:val="16"/>
                <w:lang w:val="kk-KZ"/>
              </w:rPr>
              <w:t>__</w:t>
            </w:r>
            <w:r w:rsidR="000852E7" w:rsidRPr="00B31010">
              <w:rPr>
                <w:rStyle w:val="s0"/>
                <w:sz w:val="16"/>
                <w:szCs w:val="16"/>
                <w:lang w:val="kk-KZ"/>
              </w:rPr>
              <w:t>______________________________</w:t>
            </w:r>
          </w:p>
          <w:p w:rsidR="007E0E31" w:rsidRPr="00B31010" w:rsidRDefault="007E0E31" w:rsidP="00823983">
            <w:pPr>
              <w:pStyle w:val="a8"/>
              <w:jc w:val="both"/>
              <w:rPr>
                <w:rStyle w:val="s0"/>
                <w:sz w:val="16"/>
                <w:szCs w:val="16"/>
                <w:lang w:val="kk-KZ"/>
              </w:rPr>
            </w:pPr>
          </w:p>
          <w:p w:rsidR="007E0E31" w:rsidRPr="00B31010" w:rsidRDefault="00976B05"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__________________________________________________________________</w:t>
            </w:r>
          </w:p>
          <w:p w:rsidR="007E0E31" w:rsidRPr="00B31010" w:rsidRDefault="007E0E31"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 </w:t>
            </w:r>
          </w:p>
          <w:p w:rsidR="007E0E31" w:rsidRPr="00B31010" w:rsidRDefault="000852E7"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ЖСН</w:t>
            </w:r>
            <w:r w:rsidR="00976B05" w:rsidRPr="00B31010">
              <w:rPr>
                <w:rStyle w:val="s0"/>
                <w:rFonts w:ascii="Times New Roman" w:hAnsi="Times New Roman" w:cs="Times New Roman"/>
                <w:sz w:val="16"/>
                <w:szCs w:val="16"/>
                <w:lang w:val="kk-KZ"/>
              </w:rPr>
              <w:t>_________________________</w:t>
            </w:r>
            <w:r w:rsidR="00B87B67" w:rsidRPr="00B31010">
              <w:rPr>
                <w:rStyle w:val="s0"/>
                <w:rFonts w:ascii="Times New Roman" w:hAnsi="Times New Roman" w:cs="Times New Roman"/>
                <w:sz w:val="16"/>
                <w:szCs w:val="16"/>
                <w:lang w:val="kk-KZ"/>
              </w:rPr>
              <w:t>_____________</w:t>
            </w:r>
            <w:r w:rsidR="00823983" w:rsidRPr="00B31010">
              <w:rPr>
                <w:rStyle w:val="s0"/>
                <w:rFonts w:ascii="Times New Roman" w:hAnsi="Times New Roman" w:cs="Times New Roman"/>
                <w:sz w:val="16"/>
                <w:szCs w:val="16"/>
                <w:lang w:val="kk-KZ"/>
              </w:rPr>
              <w:t>_______________________</w:t>
            </w:r>
          </w:p>
          <w:p w:rsidR="007E0E31" w:rsidRPr="00B31010" w:rsidRDefault="007E0E31" w:rsidP="00084A52">
            <w:pPr>
              <w:jc w:val="both"/>
              <w:rPr>
                <w:rStyle w:val="s0"/>
                <w:rFonts w:ascii="Times New Roman" w:hAnsi="Times New Roman" w:cs="Times New Roman"/>
                <w:sz w:val="16"/>
                <w:szCs w:val="16"/>
                <w:lang w:val="kk-KZ"/>
              </w:rPr>
            </w:pPr>
          </w:p>
          <w:p w:rsidR="007E0E31" w:rsidRPr="00B31010" w:rsidRDefault="000852E7" w:rsidP="00084A52">
            <w:pPr>
              <w:jc w:val="both"/>
              <w:rPr>
                <w:rStyle w:val="s0"/>
                <w:rFonts w:ascii="Times New Roman" w:hAnsi="Times New Roman" w:cs="Times New Roman"/>
                <w:sz w:val="12"/>
                <w:szCs w:val="12"/>
                <w:lang w:val="kk-KZ"/>
              </w:rPr>
            </w:pPr>
            <w:r w:rsidRPr="00B31010">
              <w:rPr>
                <w:rStyle w:val="s0"/>
                <w:rFonts w:ascii="Times New Roman" w:hAnsi="Times New Roman" w:cs="Times New Roman"/>
                <w:sz w:val="16"/>
                <w:szCs w:val="16"/>
                <w:lang w:val="kk-KZ"/>
              </w:rPr>
              <w:t>Мекен-жайы:</w:t>
            </w:r>
            <w:r w:rsidR="00823983" w:rsidRPr="00B31010">
              <w:rPr>
                <w:rStyle w:val="s0"/>
                <w:rFonts w:ascii="Times New Roman" w:hAnsi="Times New Roman" w:cs="Times New Roman"/>
                <w:sz w:val="16"/>
                <w:szCs w:val="16"/>
                <w:lang w:val="kk-KZ"/>
              </w:rPr>
              <w:t>_____</w:t>
            </w:r>
            <w:r w:rsidRPr="00B31010">
              <w:rPr>
                <w:rStyle w:val="s0"/>
                <w:rFonts w:ascii="Times New Roman" w:hAnsi="Times New Roman" w:cs="Times New Roman"/>
                <w:sz w:val="16"/>
                <w:szCs w:val="16"/>
                <w:lang w:val="kk-KZ"/>
              </w:rPr>
              <w:t>________________________________________________</w:t>
            </w:r>
            <w:r w:rsidR="009112CE" w:rsidRPr="00B31010">
              <w:rPr>
                <w:rStyle w:val="s0"/>
                <w:rFonts w:ascii="Times New Roman" w:hAnsi="Times New Roman" w:cs="Times New Roman"/>
                <w:sz w:val="12"/>
                <w:szCs w:val="12"/>
                <w:lang w:val="kk-KZ"/>
              </w:rPr>
              <w:t xml:space="preserve"> </w:t>
            </w:r>
          </w:p>
          <w:p w:rsidR="007E0E31" w:rsidRPr="00B31010" w:rsidRDefault="007E0E31" w:rsidP="00084A52">
            <w:pPr>
              <w:jc w:val="both"/>
              <w:rPr>
                <w:rStyle w:val="s0"/>
                <w:rFonts w:ascii="Times New Roman" w:hAnsi="Times New Roman" w:cs="Times New Roman"/>
                <w:sz w:val="12"/>
                <w:szCs w:val="12"/>
                <w:lang w:val="kk-KZ"/>
              </w:rPr>
            </w:pPr>
          </w:p>
          <w:p w:rsidR="007E0E31" w:rsidRDefault="009112CE"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__________________________________________________________________</w:t>
            </w:r>
            <w:r w:rsidR="007E0E31">
              <w:rPr>
                <w:rStyle w:val="s0"/>
                <w:rFonts w:ascii="Times New Roman" w:hAnsi="Times New Roman" w:cs="Times New Roman"/>
                <w:sz w:val="16"/>
                <w:szCs w:val="16"/>
                <w:lang w:val="kk-KZ"/>
              </w:rPr>
              <w:t xml:space="preserve"> </w:t>
            </w:r>
          </w:p>
          <w:p w:rsidR="007E0E31" w:rsidRDefault="007E0E31" w:rsidP="00084A52">
            <w:pPr>
              <w:jc w:val="both"/>
              <w:rPr>
                <w:rStyle w:val="s0"/>
                <w:rFonts w:ascii="Times New Roman" w:hAnsi="Times New Roman" w:cs="Times New Roman"/>
                <w:sz w:val="16"/>
                <w:szCs w:val="16"/>
                <w:lang w:val="kk-KZ"/>
              </w:rPr>
            </w:pPr>
          </w:p>
          <w:p w:rsidR="001E6FEC" w:rsidRDefault="0073107C" w:rsidP="00084A52">
            <w:pPr>
              <w:jc w:val="both"/>
              <w:rPr>
                <w:rStyle w:val="s0"/>
                <w:rFonts w:ascii="Times New Roman" w:hAnsi="Times New Roman" w:cs="Times New Roman"/>
                <w:sz w:val="16"/>
                <w:szCs w:val="16"/>
                <w:lang w:val="kk-KZ"/>
              </w:rPr>
            </w:pPr>
            <w:r>
              <w:rPr>
                <w:rStyle w:val="s0"/>
                <w:rFonts w:ascii="Times New Roman" w:hAnsi="Times New Roman" w:cs="Times New Roman"/>
                <w:sz w:val="16"/>
                <w:szCs w:val="16"/>
                <w:lang w:val="kk-KZ"/>
              </w:rPr>
              <w:t>е</w:t>
            </w:r>
            <w:r w:rsidR="006D5C77" w:rsidRPr="001716EC">
              <w:rPr>
                <w:rStyle w:val="s0"/>
                <w:rFonts w:ascii="Times New Roman" w:hAnsi="Times New Roman" w:cs="Times New Roman"/>
                <w:sz w:val="16"/>
                <w:szCs w:val="16"/>
                <w:lang w:val="kk-KZ"/>
              </w:rPr>
              <w:t>кiнші тараптан, мына төмендегiлер туралы осы Шартты (бұдан әрi - Шарт) жасасты.</w:t>
            </w:r>
          </w:p>
          <w:p w:rsidR="000852E7" w:rsidRPr="006D5C77" w:rsidRDefault="000852E7" w:rsidP="00084A52">
            <w:pPr>
              <w:jc w:val="both"/>
              <w:rPr>
                <w:rFonts w:ascii="Times New Roman" w:hAnsi="Times New Roman" w:cs="Times New Roman"/>
                <w:sz w:val="16"/>
                <w:szCs w:val="16"/>
                <w:lang w:val="kk-KZ"/>
              </w:rPr>
            </w:pPr>
          </w:p>
          <w:p w:rsidR="00EA1AF4" w:rsidRDefault="00EA1AF4" w:rsidP="00084A52">
            <w:pPr>
              <w:jc w:val="center"/>
              <w:rPr>
                <w:rStyle w:val="s1"/>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1-тарау. Шартта пайдаланылатын негізгі ұғымдар</w:t>
            </w:r>
          </w:p>
          <w:p w:rsidR="00C4622D" w:rsidRPr="00A54671" w:rsidRDefault="00C4622D" w:rsidP="00084A52">
            <w:pPr>
              <w:jc w:val="center"/>
              <w:rPr>
                <w:rFonts w:ascii="Times New Roman" w:hAnsi="Times New Roman" w:cs="Times New Roman"/>
                <w:b/>
                <w:sz w:val="16"/>
                <w:szCs w:val="16"/>
                <w:lang w:val="kk-KZ"/>
              </w:rPr>
            </w:pPr>
          </w:p>
          <w:p w:rsidR="00EA1AF4" w:rsidRPr="00EA1AF4"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r w:rsidRPr="00EA1AF4">
              <w:rPr>
                <w:rStyle w:val="s0"/>
                <w:rFonts w:ascii="Times New Roman" w:hAnsi="Times New Roman" w:cs="Times New Roman"/>
                <w:sz w:val="16"/>
                <w:szCs w:val="16"/>
                <w:lang w:val="kk-KZ"/>
              </w:rPr>
              <w:t>1. Шартта мынадай негiзгi ұғымдар пайдаланылады:</w:t>
            </w:r>
          </w:p>
          <w:p w:rsidR="00EA1AF4" w:rsidRPr="00EA1AF4" w:rsidRDefault="00EA1AF4" w:rsidP="00084A52">
            <w:pPr>
              <w:ind w:firstLine="397"/>
              <w:jc w:val="both"/>
              <w:rPr>
                <w:rFonts w:ascii="Times New Roman" w:hAnsi="Times New Roman" w:cs="Times New Roman"/>
                <w:sz w:val="16"/>
                <w:szCs w:val="16"/>
                <w:lang w:val="kk-KZ"/>
              </w:rPr>
            </w:pPr>
            <w:r w:rsidRPr="00EA1AF4">
              <w:rPr>
                <w:rStyle w:val="s0"/>
                <w:rFonts w:ascii="Times New Roman" w:hAnsi="Times New Roman" w:cs="Times New Roman"/>
                <w:sz w:val="16"/>
                <w:szCs w:val="16"/>
                <w:lang w:val="kk-KZ"/>
              </w:rPr>
              <w:t>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(күнтізбелік ай);</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жылумен жабдықтау жүйесі - жылу өндіру, жылу беру және жылуды тұтыну құрылғыларынан тұратын жиынтық;</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тұтыну құрылғысы - жылу энергиясын Тұтынушының қажеттіліктері үшін жылу энергиясын, жылу жеткізгішті пайдалануға арналған құрылығы;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желiсi - жылу энергиясын беруге, таратуға арналған құрылғылар жиынтығы;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жеткізгіш - жылу энергиясын беруге арналған жылумен жабдықтау жүйесінде пайдаланылатын зат (су, бу);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 - тұтыну кезінде жылу жеткізгіштің термодинамикалық параметрлері (температура, қысым) өзгеретін жылу жеткізгіш беретін энергия;</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p w:rsidR="00EA1AF4" w:rsidRPr="00B31010" w:rsidRDefault="00EA1AF4" w:rsidP="00084A52">
            <w:pPr>
              <w:ind w:firstLine="397"/>
              <w:jc w:val="both"/>
              <w:rPr>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өнім беруші - </w:t>
            </w:r>
            <w:r w:rsidR="007719BD" w:rsidRPr="00B31010">
              <w:rPr>
                <w:rStyle w:val="s0"/>
                <w:rFonts w:ascii="Times New Roman" w:hAnsi="Times New Roman" w:cs="Times New Roman"/>
                <w:sz w:val="16"/>
                <w:szCs w:val="16"/>
                <w:lang w:val="kk-KZ"/>
              </w:rPr>
              <w:t>өндірілген</w:t>
            </w:r>
            <w:r w:rsidRPr="00B31010">
              <w:rPr>
                <w:rStyle w:val="s0"/>
                <w:rFonts w:ascii="Times New Roman" w:hAnsi="Times New Roman" w:cs="Times New Roman"/>
                <w:sz w:val="16"/>
                <w:szCs w:val="16"/>
                <w:lang w:val="kk-KZ"/>
              </w:rPr>
              <w:t xml:space="preserve"> жылу энергиясын Тұтынушыларға сатуды жүзеге асыратын ұйым;</w:t>
            </w:r>
          </w:p>
          <w:p w:rsidR="00EA1AF4" w:rsidRPr="00A54671" w:rsidRDefault="00EA1AF4" w:rsidP="00084A52">
            <w:pPr>
              <w:ind w:firstLine="397"/>
              <w:jc w:val="both"/>
              <w:rPr>
                <w:rFonts w:ascii="Times New Roman" w:hAnsi="Times New Roman" w:cs="Times New Roman"/>
                <w:sz w:val="16"/>
                <w:szCs w:val="16"/>
                <w:lang w:val="kk-KZ"/>
              </w:rPr>
            </w:pPr>
            <w:r w:rsidRPr="00B31010">
              <w:rPr>
                <w:rStyle w:val="s0"/>
                <w:rFonts w:ascii="Times New Roman" w:hAnsi="Times New Roman" w:cs="Times New Roman"/>
                <w:sz w:val="16"/>
                <w:szCs w:val="16"/>
                <w:lang w:val="kk-KZ"/>
              </w:rPr>
              <w:t>тараптардың пайдалану жауапкершілігін бөлу шекарасы</w:t>
            </w:r>
            <w:r w:rsidRPr="00A54671">
              <w:rPr>
                <w:rStyle w:val="s0"/>
                <w:rFonts w:ascii="Times New Roman" w:hAnsi="Times New Roman" w:cs="Times New Roman"/>
                <w:sz w:val="16"/>
                <w:szCs w:val="16"/>
                <w:lang w:val="kk-KZ"/>
              </w:rPr>
              <w:t xml:space="preserve">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теңгерімдік тиесілік шекарасы - жылу желісінің теңгерімдік тиесілігі бойынша анықталатын энергия өндіруші, энергия беруші ұйымдар мен Тұтынушы арасындағы, сондай-ақ Тұтынушы мен қосалқы тұтынушы арасындағы жылу желісін бөлу нүктесі;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 реттеліп көрсетілетін қызметтерді пайдаланатын немесе пайдалануға ниеттенетін жеке немесе заңды тұлға;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уәкiлеттi органның ведомствосы - табиғи монополиялар салаларындағы басшылықты жүзеге асыратын мемлекеттік органның ведомствосы.</w:t>
            </w:r>
          </w:p>
          <w:p w:rsidR="00C4622D"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643938" w:rsidRDefault="00BE5411" w:rsidP="00D56347">
            <w:pPr>
              <w:rPr>
                <w:rStyle w:val="s1"/>
                <w:rFonts w:ascii="Times New Roman" w:hAnsi="Times New Roman" w:cs="Times New Roman"/>
                <w:b/>
                <w:sz w:val="16"/>
                <w:szCs w:val="16"/>
                <w:lang w:val="kk-KZ"/>
              </w:rPr>
            </w:pPr>
            <w:r>
              <w:rPr>
                <w:rStyle w:val="s1"/>
                <w:rFonts w:ascii="Times New Roman" w:hAnsi="Times New Roman" w:cs="Times New Roman"/>
                <w:sz w:val="16"/>
                <w:szCs w:val="16"/>
                <w:lang w:val="kk-KZ"/>
              </w:rPr>
              <w:t xml:space="preserve">                           </w:t>
            </w:r>
            <w:r w:rsidR="00EA1AF4" w:rsidRPr="00A54671">
              <w:rPr>
                <w:rStyle w:val="s1"/>
                <w:rFonts w:ascii="Times New Roman" w:hAnsi="Times New Roman" w:cs="Times New Roman"/>
                <w:sz w:val="16"/>
                <w:szCs w:val="16"/>
                <w:lang w:val="kk-KZ"/>
              </w:rPr>
              <w:t>2</w:t>
            </w:r>
            <w:r w:rsidR="00EA1AF4" w:rsidRPr="00A54671">
              <w:rPr>
                <w:rStyle w:val="s1"/>
                <w:rFonts w:ascii="Times New Roman" w:hAnsi="Times New Roman" w:cs="Times New Roman"/>
                <w:b/>
                <w:sz w:val="16"/>
                <w:szCs w:val="16"/>
                <w:lang w:val="kk-KZ"/>
              </w:rPr>
              <w:t>-тарау. Шарттың нысанасы</w:t>
            </w:r>
          </w:p>
          <w:p w:rsidR="00D56347" w:rsidRPr="00A54671" w:rsidRDefault="00D56347" w:rsidP="00D56347">
            <w:pPr>
              <w:rPr>
                <w:rStyle w:val="s1"/>
                <w:rFonts w:ascii="Times New Roman" w:hAnsi="Times New Roman" w:cs="Times New Roman"/>
                <w:b/>
                <w:sz w:val="16"/>
                <w:szCs w:val="16"/>
                <w:lang w:val="kk-KZ"/>
              </w:rPr>
            </w:pPr>
          </w:p>
          <w:p w:rsidR="0073107C" w:rsidRDefault="00EA1AF4" w:rsidP="00D56347">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Шарттың алдындағы міндетті талаптар:</w:t>
            </w:r>
            <w:r w:rsidR="002C0927">
              <w:rPr>
                <w:rStyle w:val="s0"/>
                <w:rFonts w:ascii="Times New Roman" w:hAnsi="Times New Roman" w:cs="Times New Roman"/>
                <w:sz w:val="16"/>
                <w:szCs w:val="16"/>
                <w:lang w:val="kk-KZ"/>
              </w:rPr>
              <w:t xml:space="preserve"> </w:t>
            </w:r>
          </w:p>
          <w:p w:rsidR="0073107C" w:rsidRDefault="0073107C" w:rsidP="007719BD">
            <w:pPr>
              <w:ind w:firstLine="397"/>
              <w:jc w:val="both"/>
              <w:rPr>
                <w:rStyle w:val="s0"/>
                <w:rFonts w:ascii="Times New Roman" w:hAnsi="Times New Roman" w:cs="Times New Roman"/>
                <w:sz w:val="16"/>
                <w:szCs w:val="16"/>
                <w:lang w:val="kk-KZ"/>
              </w:rPr>
            </w:pPr>
          </w:p>
          <w:p w:rsidR="0073107C" w:rsidRPr="00B31010" w:rsidRDefault="0073107C" w:rsidP="007719BD">
            <w:pPr>
              <w:ind w:firstLine="397"/>
              <w:jc w:val="both"/>
              <w:rPr>
                <w:rStyle w:val="s0"/>
                <w:rFonts w:ascii="Times New Roman" w:hAnsi="Times New Roman" w:cs="Times New Roman"/>
                <w:sz w:val="16"/>
                <w:szCs w:val="16"/>
                <w:lang w:val="kk-KZ"/>
              </w:rPr>
            </w:pPr>
            <w:r>
              <w:rPr>
                <w:rStyle w:val="s0"/>
                <w:rFonts w:ascii="Times New Roman" w:hAnsi="Times New Roman" w:cs="Times New Roman"/>
                <w:sz w:val="16"/>
                <w:szCs w:val="16"/>
                <w:lang w:val="kk-KZ"/>
              </w:rPr>
              <w:t xml:space="preserve">   </w:t>
            </w:r>
            <w:r w:rsidRPr="00B31010">
              <w:rPr>
                <w:rStyle w:val="s0"/>
                <w:rFonts w:ascii="Times New Roman" w:hAnsi="Times New Roman" w:cs="Times New Roman"/>
                <w:sz w:val="16"/>
                <w:szCs w:val="16"/>
                <w:lang w:val="kk-KZ"/>
              </w:rPr>
              <w:t>Ауданы___________________м2</w:t>
            </w:r>
          </w:p>
          <w:p w:rsidR="00A05292" w:rsidRPr="00B31010" w:rsidRDefault="00A05292" w:rsidP="007719BD">
            <w:pPr>
              <w:ind w:firstLine="397"/>
              <w:jc w:val="both"/>
              <w:rPr>
                <w:rStyle w:val="s0"/>
                <w:rFonts w:ascii="Times New Roman" w:hAnsi="Times New Roman" w:cs="Times New Roman"/>
                <w:sz w:val="16"/>
                <w:szCs w:val="16"/>
                <w:lang w:val="kk-KZ"/>
              </w:rPr>
            </w:pPr>
          </w:p>
          <w:p w:rsidR="00A05292" w:rsidRPr="00E62799" w:rsidRDefault="00A05292" w:rsidP="007719BD">
            <w:pPr>
              <w:ind w:firstLine="397"/>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   Тұрғындар саны____________</w:t>
            </w:r>
          </w:p>
          <w:p w:rsidR="00A05292" w:rsidRDefault="00A05292" w:rsidP="002C0927">
            <w:pPr>
              <w:jc w:val="both"/>
              <w:rPr>
                <w:rStyle w:val="s0"/>
                <w:rFonts w:ascii="Times New Roman" w:hAnsi="Times New Roman" w:cs="Times New Roman"/>
                <w:sz w:val="16"/>
                <w:szCs w:val="16"/>
                <w:lang w:val="kk-KZ"/>
              </w:rPr>
            </w:pPr>
          </w:p>
          <w:p w:rsidR="00315032" w:rsidRDefault="00315032" w:rsidP="002C0927">
            <w:pPr>
              <w:jc w:val="both"/>
              <w:rPr>
                <w:rStyle w:val="s0"/>
                <w:rFonts w:ascii="Times New Roman" w:hAnsi="Times New Roman" w:cs="Times New Roman"/>
                <w:sz w:val="16"/>
                <w:szCs w:val="16"/>
                <w:lang w:val="kk-KZ"/>
              </w:rPr>
            </w:pPr>
          </w:p>
          <w:p w:rsidR="00EA1AF4" w:rsidRPr="00A54671" w:rsidRDefault="00EA1AF4" w:rsidP="002C0927">
            <w:pPr>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(осы тармақта мынадай міндетті талаптар көзделеді: энергетика саласындағы қолданыстағы нормативтік техникалық құжаттамада белгіленген талаптарға сәйкес жылу энергиясын беру және тұтыну режимі, бумен және ыстық сумен жылу энергиясын сағаттық ең жоғарғы босату, сондай-ақ энергетика саласында қолданыстағы нормативтік техникалық құжаттаманы ескере отырып, жылу жеткізгіштегі тиісті сағаттық ең жоғарғы шығысы және оны қайтарудың талаптары, жылу энергиясын кәсіпкерлік мақсатта пайдаланатын заңды немесе жеке тұлғаларға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тиесілілігін және тараптардың пайдалану жауапкершілігін бөлу актісінің және өзге де құжаттардың болуы).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Қажет болған жағдайда Шарт алдындағы міндетті талаптар Шартқа жеке қосымшамен ресімделеді.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Өнім беруші Тұтынушыға энергия беруші ұйымдардың қосылған желісі арқылы жылу энергиясын беруге міндеттенеді.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 Тұтынушыны Шартқа сәйкес жылу энергиясымен қамтамасыз етуге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393E1C"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E24FC7">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3-тарау. Көрсетілетін қызметтердi ұсыну шарттары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Өнім беруші жылу энергиясын босатуды, тараптардың келісімінде өзгеше көзделмесе, үздіксіз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Тұтынушының тұтынатын жылу энергиясының жүктемесі мен мөлшерін, алынған 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рұқсатымен жол беріледі, бұл ретте Шартқа тиісті өзгерістер енгізіледі.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Тұтынушы Өнім берушіге Шартта айқындалған талаптармен жылу энергиясымен жабдықтау жөніндегі көрсетілетін қызметтерге ақы төлеуге, сондай-ақ жылу энергиясын тұтыну режимі мен осы Шартта көзделген басқа талаптарды сақтауға міндеттенеді.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Өнім беруші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және осы Шартта көзделген жағдайларда, оның ішінде мынадай:</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мемлекеттік энергетикалық бақылау жөніндегі мемлекеттік орган куәландырған жылу тұтыну құрылғыларының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айырысу жүргізумен;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тәулік бұрын ескертумен;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осы Шарттың 8-тармағында көзделген жағдайларда, Тұтынушыны кемінде үш тәулік бұрын ескертіп;</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жылу тұтыну құрылғылары жүйелерін есепке алу аспаптарын орнату орнына дейін қосқан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жылу желісіне жаңа қуаттарды өздігінен қосқан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жылу тұтыну құрылғыларының және жылу желілерінің күзгі-қысқы кезеңдегі жұмыс істеуінің техникалық дайындығы актісінсіз жылу желілеріне қосылған және Тұтынушыда (тұрмыстық тұтынушылардан басқа) тиісті дайындалған персонал және жылу тұтыну құрылғыларының қауіпсіз әрі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егер тараптардың келісімдерінде өзгеше көзделмесе, Шартта көзделген конденсат көлемін 30 %-дан кем қайтарған жағдайда тоқтатуға немесе шектеуге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авариялық жағдайда тұтынушыға жылу энергиясын беруді тоқтатуға немесе шектеуге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берушінің жылу энергиясын беруді тоқтатуы не шектеуі Тұтынушыны ескерту арқылы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осы тармақтың 4), 5) және 9) тармақшаларында көзделген жағдайларда - дереу;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тұрмыстық қажеттіліктер үшін пайдаланбайтын тұтынушыларға жылу энергиясын беруді тоқтатқанға немесе шектеуге дейін </w:t>
            </w:r>
            <w:r w:rsidRPr="00A54671">
              <w:rPr>
                <w:rStyle w:val="s0"/>
                <w:rFonts w:ascii="Times New Roman" w:hAnsi="Times New Roman" w:cs="Times New Roman"/>
                <w:sz w:val="16"/>
                <w:szCs w:val="16"/>
                <w:lang w:val="kk-KZ"/>
              </w:rPr>
              <w:lastRenderedPageBreak/>
              <w:t>кемінде үш тәулік бұрын тұтынушының электрондық поштасына, факсына хабарлау жолымен.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Тұтынушының жазбаша түрдегі ескертуі тұтынушының жеке өзіне қол қойғызып тапсырылады не Тұтынушыға тапсырыс хатпен жіберіледі, ал осы тармақтың 1) тармақшасында көзделген жағдайда Тұтынушы телефонограммамен хабардар етілуі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шарт жасасу кезінде не кейіннен электрондық поштаның мекен-жайын ұсынған жағдайда ескерту тұтынушының электрондық поштасына жіберіледі.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Көппәтерлі тұрғын үйлерде тұратын Тұтынушыларға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асырылады.</w:t>
            </w:r>
          </w:p>
          <w:p w:rsidR="00AA6241"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көзделеді. </w:t>
            </w:r>
          </w:p>
          <w:p w:rsidR="00823983" w:rsidRPr="00A54671" w:rsidRDefault="00823983" w:rsidP="00084A52">
            <w:pPr>
              <w:ind w:firstLine="397"/>
              <w:jc w:val="both"/>
              <w:rPr>
                <w:rFonts w:ascii="Times New Roman" w:hAnsi="Times New Roman" w:cs="Times New Roman"/>
                <w:sz w:val="16"/>
                <w:szCs w:val="16"/>
                <w:lang w:val="kk-KZ"/>
              </w:rPr>
            </w:pP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4-тарау. Жылу энергиясын есепке алу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 қағаз тасығышта басып шығаруға немесе есепке алу аспаптары көрсеткіштерінің электрондық нұсқасын алуға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Тараптар талап етуші тараптың есебінен жүргізілетін қосымша тексерулер жүргізуді талап ете 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14. Егер Шартта өзгеше көзделмесе, жылу энергиясын босатуды есепке алу тараптардың теңгерімдік тиесілілігін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ысыраптарын есептеуді немесе жылу ысыраптарына сынақты энергия беруші ұйым Тұтынушымен бірлесіп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қамтамасыз ету тұтынушыларға жүктеледі және теңгерімдік тиесілігінің шекарасы бойынша анықталады.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Жылу энергиясын есепке алу аспаптарының сақталуына жауапкершілік оның иесіне жүктеледі және теңгерімдік тиесілілігінің шекарасы бойынша анықталады.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Кондоминиумды басқару органы жылу тұтыну құрылғыларына қызмет көрсетуді дербес немесе мамандандырылған ұйыммен шарт бойынша жүргізе 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тиіс.</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келтіргенге дейін Тұтынушы оны жылу желісіне қосуды талап етуге құқылы.</w:t>
            </w:r>
          </w:p>
          <w:p w:rsidR="00BE5411" w:rsidRPr="00A54671" w:rsidRDefault="00BE5411" w:rsidP="00084A52">
            <w:pPr>
              <w:ind w:firstLine="397"/>
              <w:jc w:val="both"/>
              <w:rPr>
                <w:rFonts w:ascii="Times New Roman" w:hAnsi="Times New Roman" w:cs="Times New Roman"/>
                <w:sz w:val="16"/>
                <w:szCs w:val="16"/>
                <w:lang w:val="kk-KZ"/>
              </w:rPr>
            </w:pPr>
          </w:p>
          <w:p w:rsidR="00EA1AF4" w:rsidRDefault="00EA1AF4" w:rsidP="007719BD">
            <w:pPr>
              <w:ind w:firstLine="397"/>
              <w:jc w:val="both"/>
              <w:rPr>
                <w:rStyle w:val="s1"/>
                <w:rFonts w:ascii="Times New Roman" w:hAnsi="Times New Roman" w:cs="Times New Roman"/>
                <w:b/>
                <w:sz w:val="16"/>
                <w:szCs w:val="16"/>
                <w:lang w:val="kk-KZ"/>
              </w:rPr>
            </w:pPr>
            <w:r w:rsidRPr="00A54671">
              <w:rPr>
                <w:rStyle w:val="s0"/>
                <w:rFonts w:ascii="Times New Roman" w:hAnsi="Times New Roman" w:cs="Times New Roman"/>
                <w:sz w:val="16"/>
                <w:szCs w:val="16"/>
                <w:lang w:val="kk-KZ"/>
              </w:rPr>
              <w:t> </w:t>
            </w:r>
            <w:r w:rsidR="007719BD">
              <w:rPr>
                <w:rStyle w:val="s0"/>
                <w:rFonts w:ascii="Times New Roman" w:hAnsi="Times New Roman" w:cs="Times New Roman"/>
                <w:sz w:val="16"/>
                <w:szCs w:val="16"/>
                <w:lang w:val="kk-KZ"/>
              </w:rPr>
              <w:t xml:space="preserve">           </w:t>
            </w:r>
            <w:r w:rsidRPr="00A54671">
              <w:rPr>
                <w:rStyle w:val="s1"/>
                <w:rFonts w:ascii="Times New Roman" w:hAnsi="Times New Roman" w:cs="Times New Roman"/>
                <w:b/>
                <w:sz w:val="16"/>
                <w:szCs w:val="16"/>
                <w:lang w:val="kk-KZ"/>
              </w:rPr>
              <w:t>5-тарау. Тараптардың құқықтары мен мiндеттерi</w:t>
            </w:r>
          </w:p>
          <w:p w:rsidR="00BE5411" w:rsidRPr="00A54671" w:rsidRDefault="00BE5411" w:rsidP="007719BD">
            <w:pPr>
              <w:ind w:firstLine="397"/>
              <w:jc w:val="both"/>
              <w:rPr>
                <w:rFonts w:ascii="Times New Roman" w:hAnsi="Times New Roman" w:cs="Times New Roman"/>
                <w:b/>
                <w:sz w:val="16"/>
                <w:szCs w:val="16"/>
                <w:lang w:val="kk-KZ"/>
              </w:rPr>
            </w:pPr>
          </w:p>
          <w:p w:rsidR="00EA1AF4" w:rsidRPr="00A54671" w:rsidRDefault="00EA1AF4" w:rsidP="007719BD">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17. Тұтынушы: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 жылу энергиясымен жабдықтау жөніндегі көрсетілетін қызметтерді Қазақстан Республикасының табиғи монополиялар туралы </w:t>
            </w:r>
            <w:r w:rsidR="00B33050">
              <w:fldChar w:fldCharType="begin"/>
            </w:r>
            <w:r w:rsidR="00B33050" w:rsidRPr="00B33050">
              <w:rPr>
                <w:lang w:val="kk-KZ"/>
              </w:rPr>
              <w:instrText xml:space="preserve"> HYPERLINK "http:///online.zakon.kz/Document/?link_id=1006618718"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бекітілген тарифтер бойынша сатып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осы Шартта белгіленген көлемде және мерзімдерде белгіленген сападағы көрсетілетін қызметтерді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тараптардың келісімі бойынша кәсіпкерлік мақсат және тұрмыстық тұтыну үшін қажетті мөлшерде жылу энергиясын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Шартта айқындалған кәсіпкерлік мақсат үшін тұтынылатын жылу энергиясының мөлшерін өзгертуге;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Өнім берушіден жылу энергиясымен жабдықтау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Өнім берушіден нақты сыртқы ауа температурасын ескере отырып төлемі бойынша, жылу энергиясымен жабдықтау жөніндегі көрсетілетін қызметтердің төлемі бойынша қайта есептеуді талап етуге;</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Шартты жасасуға және орындауға байланысты даулы мәселелерді шешу үшін уәкілетті және (немесе) сот органдарына жүгінуге;</w:t>
            </w:r>
          </w:p>
          <w:p w:rsidR="00823983" w:rsidRPr="00A54671" w:rsidRDefault="00823983" w:rsidP="00084A52">
            <w:pPr>
              <w:ind w:firstLine="397"/>
              <w:jc w:val="both"/>
              <w:rPr>
                <w:rFonts w:ascii="Times New Roman" w:hAnsi="Times New Roman" w:cs="Times New Roman"/>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жария тыңдауларға қатысуға;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Өнім берушіні хабардар еткен және Өнім беруші ұсынған қызмет көлемі бойынша толық ақы төлеген жағдайда Шартты біржақты тәртіппен бұзуға;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12) Қазақстан Республикасының азаматтық заңнамасында көзделген өзге де құқықтарға ие болуға;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жабдықтауға жасалған Шарттан біржақты бас тартуына жол берілмейді.</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18. Тұтынушы:</w:t>
            </w:r>
          </w:p>
          <w:p w:rsidR="00BE5411" w:rsidRPr="00A54671" w:rsidRDefault="00BE5411" w:rsidP="00084A52">
            <w:pPr>
              <w:ind w:firstLine="397"/>
              <w:jc w:val="both"/>
              <w:rPr>
                <w:rFonts w:ascii="Times New Roman" w:hAnsi="Times New Roman" w:cs="Times New Roman"/>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Шарттың талаптарына сәйкес Өнім берушінің жылу энергиясымен жабдықтау бойынша ұсынған қызметтеріне уақытылы және толық көлемде ақы төлеуге;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ресімдеу үшін іс-шаралар кешенін жүргізуге;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6) Шартты бұзу кезінде есеп айырысуларға салыстыру жүргізу және Өнім берушінің жылу энергиясымен жабдықтау бойынша нақты ұсынған қызметтері үшін борышын өтеуге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19. Өнім беруші: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Тұтынушылардың сақтауы үшін міндетті техникалық талаптарды белгілеуге;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осы Шарттың 7-тармағында көзделген жағдайларда және тәртіппен Шарттың орындалуын біржақты тәртіпте тоқтата тұруға;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Қазақстан Республикасының табиғи монополиялар туралы заңнамасына сәйкес бекітілген тарифтер бойынша жылу энергиясымен жабдықтау жөнінде көрсетілетін қызметтер үшін ақы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уәкілетті орган бекіткен тәртіпте тарифтердің қолданылуы кезеңінде жылу энергиясымен жабдықтау жөніндегі реттеліп көрсетілетін қызметтерге тарифтерді төмендетуге;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Қазақстан Республикасының қолданыстағы азаматтық заңнамасында белгіленген өзге де іс әрекеттерді жасауға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20. Өнім беруші: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жылу энергиясымен жабдықтау жөніндегі көрсетілетін қызметтердің барлық тұтынушылары үшін тең жағдайлар ұсынуға;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жылу энергиясымен жабдықтау жөніндегі көрсетілетін қызметтерді ұсынуға Тұтынушымен Шарт жасасуға;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Тұтынушылардан жылу энергиясымен жабдықтау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жылу энергиясымен жабдықтау жөніндегі қызметтерді ұсынуға арналған шартты жасасу кезінде Тұтынушылар құқықтарының бұзылуына жол бермеуге;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жылу желілерінің теңгерімдік тиесілілігін бөлу шекарасында осы Шартта көзделген жылу энергиясының параметрлерін ұстауға;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жабдықтау жөніндегі көрсетілетін қызметтерді ұсынуға;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жабдықтау жөніндегі қызметтердің құнын қайта есептеу әдістемесіне сәйкес сыртқы ауаның нақты температурасын ескере отырып, жылумен жабдықтау жөніндегі қызметтердің құнын қайта есептеу нәтижелері бойынша тұтынушыларға қаражатты қайтаруды жүзеге асыруға;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осы Шартта көзделген жағдайлардан басқа жағдайларда, жылу энергиясымен жабдықтауда үзілістерге жол бермеуге;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w:t>
            </w:r>
            <w:hyperlink r:id="rId6" w:history="1">
              <w:r w:rsidRPr="00A54671">
                <w:rPr>
                  <w:rStyle w:val="a7"/>
                  <w:rFonts w:ascii="Times New Roman" w:hAnsi="Times New Roman" w:cs="Times New Roman"/>
                  <w:sz w:val="16"/>
                  <w:szCs w:val="16"/>
                  <w:lang w:val="kk-KZ"/>
                </w:rPr>
                <w:t>заңнамасында</w:t>
              </w:r>
            </w:hyperlink>
            <w:r w:rsidRPr="00A54671">
              <w:rPr>
                <w:rStyle w:val="s0"/>
                <w:rFonts w:ascii="Times New Roman" w:hAnsi="Times New Roman" w:cs="Times New Roman"/>
                <w:sz w:val="16"/>
                <w:szCs w:val="16"/>
                <w:lang w:val="kk-KZ"/>
              </w:rPr>
              <w:t xml:space="preserve"> белгіленген мерзімде Тұтынушының назарына жеткізуге;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Қазақстан Республикасының салық заңнамасы тиісінше өзгерген жағдайда Тұтынушы үшін жылу энергиясымен жабдықтау тарифтерін уәкілетті орган белгілеген тәртіпте төмендетуге;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14) Қазақстан Республикасының электр энергетикасы туралы </w:t>
            </w:r>
            <w:r w:rsidR="00B33050">
              <w:fldChar w:fldCharType="begin"/>
            </w:r>
            <w:r w:rsidR="00B33050" w:rsidRPr="00B33050">
              <w:rPr>
                <w:lang w:val="kk-KZ"/>
              </w:rPr>
              <w:instrText xml:space="preserve"> HYPERLINK "http:///online.zakon.kz/Document/?link_id=1000225851"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үздіксіз циклдағы өнідіріске байланысты қызметті жүзеге асыру кезінде Тұтынушыға жылу энергиясын үздіксіз беруге;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6-тарау. Тараптарға қойылатын талаптар</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21. Тұтынушыға инженерлік желілерді қайта 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w:t>
            </w:r>
            <w:r w:rsidRPr="00A54671">
              <w:rPr>
                <w:rStyle w:val="s0"/>
                <w:rFonts w:ascii="Times New Roman" w:hAnsi="Times New Roman" w:cs="Times New Roman"/>
                <w:sz w:val="16"/>
                <w:szCs w:val="16"/>
                <w:lang w:val="kk-KZ"/>
              </w:rPr>
              <w:lastRenderedPageBreak/>
              <w:t>құрылғыларды пайдалануға, жылу энергиясын есепке алудың қолда бар схемасын бұзуға, сондай-ақ жылу беру жүйелерінде жылу тасымалдағышты тікелей мақсатына сай емес пайдалануға жол берілмейді.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22. Тараптарға тараптардың құқықтарын шектейтін не Қазақстан Республикасының азаматтық заңнамаларын өзгеше бұзатын әрекеттер жасауға тыйым салынады.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7-тарау. Есеп айырысу тәртiбi</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24. Тұтынушы Өнім берушінің жылу энергиясымен жабдықтау жөніндегі көрсетілетін қызметтеріне ақы төлеуді Қазақстан Республикасының табиғи монополиялар туралы </w:t>
            </w:r>
            <w:r w:rsidR="00B33050">
              <w:fldChar w:fldCharType="begin"/>
            </w:r>
            <w:r w:rsidR="00B33050" w:rsidRPr="00B33050">
              <w:rPr>
                <w:lang w:val="kk-KZ"/>
              </w:rPr>
              <w:instrText xml:space="preserve"> HYPERLINK "http:///online.zakon.kz/Document/?link_id=1006618718"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бекітілген тарифтер бойынша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13-тармағына сәйкес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26.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артық төленген сомалар қайтарылады.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27.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28. Төлем құжатында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 Тұтынушының мiндеттемелерiн орындауы деп танылады.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Default="00EA1AF4" w:rsidP="00084A52">
            <w:pPr>
              <w:jc w:val="center"/>
              <w:rPr>
                <w:rStyle w:val="s1"/>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8-тарау. Дауларды шешу тәртібі</w:t>
            </w:r>
          </w:p>
          <w:p w:rsidR="00157297" w:rsidRPr="00A54671" w:rsidRDefault="00157297" w:rsidP="00084A52">
            <w:pPr>
              <w:jc w:val="center"/>
              <w:rPr>
                <w:rFonts w:ascii="Times New Roman" w:hAnsi="Times New Roman" w:cs="Times New Roman"/>
                <w:b/>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30.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жабдықтау тоқтаған кезде өтінім дереу, параметрлері нашарлаған кезде - ауытқу басталған сәттен бастап бір тәуліктен кешіктірмей беріледі.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31. Өнім берушінің жылу энергиясын бермеу немесе сапасы төмен тауар (жылу энергиясын) ұсыну фактісін куәландырудан бас тартқан жағдайда Тұтынушы: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тауарды беруден бас тартудың (ажыратудың) немесе оны сапасыз берудің басталған уақыты;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 сапасы нашарлауының сипаттамасы;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өтінім берудің уақыты және оның тіркеу нөмірі (Өнім берушінің журналы бойынша);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энергиясын беруді қалпына келтіру уақыты (оның сапасының қалыпқа келуі);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тауардың болмау (сапасының нашарлау) кезеңі көрсетілген жазбаша өтініш жазуға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Өтінішке Тұтынушы, Тұтынушының жылу шаруашылығына жауапты адам, екі тәуелсіз куә қол қояды да, Өнім берушіге жіберіледі</w:t>
            </w:r>
            <w:r w:rsidRPr="00B31010">
              <w:rPr>
                <w:rStyle w:val="s0"/>
                <w:rFonts w:ascii="Times New Roman" w:hAnsi="Times New Roman" w:cs="Times New Roman"/>
                <w:sz w:val="16"/>
                <w:szCs w:val="16"/>
                <w:lang w:val="kk-KZ"/>
              </w:rPr>
              <w:t xml:space="preserve">. Егер дау реттелмесе, Тұтынушы </w:t>
            </w:r>
            <w:r w:rsidR="009333C1" w:rsidRPr="00B31010">
              <w:rPr>
                <w:rStyle w:val="s0"/>
                <w:rFonts w:ascii="Times New Roman" w:hAnsi="Times New Roman" w:cs="Times New Roman"/>
                <w:sz w:val="16"/>
                <w:szCs w:val="16"/>
                <w:lang w:val="kk-KZ"/>
              </w:rPr>
              <w:t>жылу</w:t>
            </w:r>
            <w:r w:rsidR="00E75A11" w:rsidRPr="00B31010">
              <w:rPr>
                <w:rStyle w:val="s0"/>
                <w:rFonts w:ascii="Times New Roman" w:hAnsi="Times New Roman" w:cs="Times New Roman"/>
                <w:sz w:val="16"/>
                <w:szCs w:val="16"/>
                <w:lang w:val="kk-KZ"/>
              </w:rPr>
              <w:t>,атом</w:t>
            </w:r>
            <w:r w:rsidRPr="00B31010">
              <w:rPr>
                <w:rStyle w:val="s0"/>
                <w:rFonts w:ascii="Times New Roman" w:hAnsi="Times New Roman" w:cs="Times New Roman"/>
                <w:sz w:val="16"/>
                <w:szCs w:val="16"/>
                <w:lang w:val="kk-KZ"/>
              </w:rPr>
              <w:t xml:space="preserve"> энергиясын пайдалану және электр энергетикасы салаларындағы басшылықты жүзеге асыратын органдарға немесе сотқа талап арыз беруге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32. 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бұзылған </w:t>
            </w:r>
            <w:r w:rsidRPr="00A54671">
              <w:rPr>
                <w:rStyle w:val="s0"/>
                <w:rFonts w:ascii="Times New Roman" w:hAnsi="Times New Roman" w:cs="Times New Roman"/>
                <w:sz w:val="16"/>
                <w:szCs w:val="16"/>
                <w:lang w:val="kk-KZ"/>
              </w:rPr>
              <w:lastRenderedPageBreak/>
              <w:t>немесе ол болмаған жағдайларда энергия беруші және (немесе) энергиямен жабдықтаушы ұйымдар акті жасайды және тұтынушы пайдаланған жылу энергиясы көлеміне екі есе мөлшерде қайта есеп айырысу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Ыстық су бойынша қайта есеп айырысу бір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Акт энергия беруші ұйым өкілінің және тұтынушының не оның өкілінің қолдары болған кезде жарамды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рәсімдеуі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216400">
            <w:pPr>
              <w:ind w:firstLine="397"/>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9-тарау. Тараптардың жауапкершіліктері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33.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 Тұтынушының ақшалай міндеттемені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тұрақсыздық айыбын есептеуге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35. Егер Өнім беруші үшін Тұтынушыға жылу энергиясымен жабдықтау жөніндегі көрсетілетін қызметті Өнім берушімен шарттық қатынастарда тұрған басқа тұлғалардың кінәсінан ұсыну мүмкін болмаса Тұтынушының алдында Өнім беруші жауапты болады.</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36. Тұрақсыздық айыбын төлеу тараптарды Шарт бойынша міндеттемелерді орындаудан босатпайды. </w:t>
            </w:r>
          </w:p>
          <w:p w:rsidR="00157297" w:rsidRDefault="00157297" w:rsidP="00084A52">
            <w:pPr>
              <w:ind w:firstLine="397"/>
              <w:jc w:val="both"/>
              <w:rPr>
                <w:rStyle w:val="s0"/>
                <w:rFonts w:ascii="Times New Roman" w:hAnsi="Times New Roman" w:cs="Times New Roman"/>
                <w:sz w:val="16"/>
                <w:szCs w:val="16"/>
                <w:lang w:val="kk-KZ"/>
              </w:rPr>
            </w:pPr>
          </w:p>
          <w:p w:rsidR="00157297" w:rsidRPr="00A54671" w:rsidRDefault="00157297" w:rsidP="00084A52">
            <w:pPr>
              <w:ind w:firstLine="397"/>
              <w:jc w:val="both"/>
              <w:rPr>
                <w:rFonts w:ascii="Times New Roman" w:hAnsi="Times New Roman" w:cs="Times New Roman"/>
                <w:sz w:val="16"/>
                <w:szCs w:val="16"/>
                <w:lang w:val="kk-KZ"/>
              </w:rPr>
            </w:pP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10-тарау. Еңсерілмейтін күш мән-жайлары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37.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38.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 </w:t>
            </w:r>
          </w:p>
          <w:p w:rsidR="00EA1AF4" w:rsidRPr="00643938" w:rsidRDefault="00EA1AF4" w:rsidP="00824C30">
            <w:pPr>
              <w:ind w:firstLine="397"/>
              <w:jc w:val="center"/>
              <w:rPr>
                <w:rFonts w:ascii="Times New Roman" w:hAnsi="Times New Roman" w:cs="Times New Roman"/>
                <w:b/>
                <w:sz w:val="16"/>
                <w:szCs w:val="16"/>
              </w:rPr>
            </w:pPr>
            <w:r w:rsidRPr="00643938">
              <w:rPr>
                <w:rStyle w:val="s1"/>
                <w:rFonts w:ascii="Times New Roman" w:hAnsi="Times New Roman" w:cs="Times New Roman"/>
                <w:b/>
                <w:sz w:val="16"/>
                <w:szCs w:val="16"/>
              </w:rPr>
              <w:t xml:space="preserve">11-тарау. </w:t>
            </w:r>
            <w:proofErr w:type="spellStart"/>
            <w:r w:rsidRPr="00643938">
              <w:rPr>
                <w:rStyle w:val="s1"/>
                <w:rFonts w:ascii="Times New Roman" w:hAnsi="Times New Roman" w:cs="Times New Roman"/>
                <w:b/>
                <w:sz w:val="16"/>
                <w:szCs w:val="16"/>
              </w:rPr>
              <w:t>Жалпы</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ережелер</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және</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дауларды</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шешу</w:t>
            </w:r>
            <w:proofErr w:type="spellEnd"/>
          </w:p>
          <w:p w:rsidR="002422B5"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39. </w:t>
            </w:r>
            <w:proofErr w:type="spellStart"/>
            <w:r w:rsidRPr="00EA1AF4">
              <w:rPr>
                <w:rStyle w:val="s0"/>
                <w:rFonts w:ascii="Times New Roman" w:hAnsi="Times New Roman" w:cs="Times New Roman"/>
                <w:sz w:val="16"/>
                <w:szCs w:val="16"/>
              </w:rPr>
              <w:t>Жылу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энергиясымен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жабдықтау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қызмет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көрсету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Тұтынушымен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жеке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тәртіпте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жасалады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40. </w:t>
            </w:r>
            <w:proofErr w:type="spellStart"/>
            <w:r w:rsidRPr="00EA1AF4">
              <w:rPr>
                <w:rStyle w:val="s0"/>
                <w:rFonts w:ascii="Times New Roman" w:hAnsi="Times New Roman" w:cs="Times New Roman"/>
                <w:sz w:val="16"/>
                <w:szCs w:val="16"/>
              </w:rPr>
              <w:t>Шарттың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ережесі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ережесіне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қатысты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жалпы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мәселеге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әрекетке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байланысты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дау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келіспеушілік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туындаған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жағдайда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кез</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келгені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мәнін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толық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баяндай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отырып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наразылық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жолдауға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құқылы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Тараптар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келіссөздер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арқылы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дауларды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күштерін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жұмсайды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41. </w:t>
            </w:r>
            <w:proofErr w:type="spellStart"/>
            <w:r w:rsidRPr="00EA1AF4">
              <w:rPr>
                <w:rStyle w:val="s0"/>
                <w:rFonts w:ascii="Times New Roman" w:hAnsi="Times New Roman" w:cs="Times New Roman"/>
                <w:sz w:val="16"/>
                <w:szCs w:val="16"/>
              </w:rPr>
              <w:t>Келісімге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қол</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жеткізілмеген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жағдайда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даулар</w:t>
            </w:r>
            <w:proofErr w:type="spellEnd"/>
            <w:r w:rsidRPr="00EA1AF4">
              <w:rPr>
                <w:rStyle w:val="s0"/>
                <w:rFonts w:ascii="Times New Roman" w:hAnsi="Times New Roman" w:cs="Times New Roman"/>
                <w:sz w:val="16"/>
                <w:szCs w:val="16"/>
              </w:rPr>
              <w:t xml:space="preserve"> мен </w:t>
            </w:r>
            <w:proofErr w:type="spellStart"/>
            <w:r w:rsidRPr="00EA1AF4">
              <w:rPr>
                <w:rStyle w:val="s0"/>
                <w:rFonts w:ascii="Times New Roman" w:hAnsi="Times New Roman" w:cs="Times New Roman"/>
                <w:sz w:val="16"/>
                <w:szCs w:val="16"/>
              </w:rPr>
              <w:t>келіспеушіліктер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жауапкердің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орналасқан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жері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соттарда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шешіледі</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Тараптар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заңнамасында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көзделген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өзге</w:t>
            </w:r>
            <w:proofErr w:type="spellEnd"/>
            <w:r w:rsidRPr="00EA1AF4">
              <w:rPr>
                <w:rStyle w:val="s0"/>
                <w:rFonts w:ascii="Times New Roman" w:hAnsi="Times New Roman" w:cs="Times New Roman"/>
                <w:sz w:val="16"/>
                <w:szCs w:val="16"/>
              </w:rPr>
              <w:t xml:space="preserve"> де </w:t>
            </w:r>
            <w:proofErr w:type="spellStart"/>
            <w:r w:rsidRPr="00EA1AF4">
              <w:rPr>
                <w:rStyle w:val="s0"/>
                <w:rFonts w:ascii="Times New Roman" w:hAnsi="Times New Roman" w:cs="Times New Roman"/>
                <w:sz w:val="16"/>
                <w:szCs w:val="16"/>
              </w:rPr>
              <w:t>жағдайларда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бұзуға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құқылы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42.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туындайтын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онымен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реттелмеген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қатынастары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қолданыстағы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реттеледі</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43.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екі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данада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орыс</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тілдерінде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әрбір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данадан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жасалады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44.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келісімі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үлгілік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заңнамасына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қайшы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келмейтін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басқа</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талаптармен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толықтырылуы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мүмкін</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Мемлекеттік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бюджеттен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қаржыландырылатын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мемлекеттік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мекемелер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Қаржы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министрлігінің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аумақтық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қазынашылық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органдарында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тіркеледі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тіркелген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күнінен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бастап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күшіне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енеді</w:t>
            </w:r>
            <w:proofErr w:type="spellEnd"/>
            <w:r w:rsidRPr="00EA1AF4">
              <w:rPr>
                <w:rStyle w:val="s0"/>
                <w:rFonts w:ascii="Times New Roman" w:hAnsi="Times New Roman" w:cs="Times New Roman"/>
                <w:sz w:val="16"/>
                <w:szCs w:val="16"/>
              </w:rPr>
              <w:t>.</w:t>
            </w:r>
          </w:p>
          <w:p w:rsidR="006533BC" w:rsidRDefault="006533BC" w:rsidP="00084A52">
            <w:pPr>
              <w:ind w:firstLine="397"/>
              <w:jc w:val="center"/>
              <w:rPr>
                <w:rStyle w:val="s1"/>
                <w:rFonts w:ascii="Times New Roman" w:hAnsi="Times New Roman" w:cs="Times New Roman"/>
                <w:b/>
                <w:sz w:val="16"/>
                <w:szCs w:val="16"/>
              </w:rPr>
            </w:pPr>
          </w:p>
          <w:p w:rsidR="00EA1AF4" w:rsidRPr="007347D4" w:rsidRDefault="00EA1AF4" w:rsidP="00084A52">
            <w:pPr>
              <w:ind w:firstLine="397"/>
              <w:jc w:val="center"/>
              <w:rPr>
                <w:rFonts w:ascii="Times New Roman" w:hAnsi="Times New Roman" w:cs="Times New Roman"/>
                <w:b/>
                <w:sz w:val="16"/>
                <w:szCs w:val="16"/>
              </w:rPr>
            </w:pPr>
            <w:r w:rsidRPr="007347D4">
              <w:rPr>
                <w:rStyle w:val="s1"/>
                <w:rFonts w:ascii="Times New Roman" w:hAnsi="Times New Roman" w:cs="Times New Roman"/>
                <w:b/>
                <w:sz w:val="16"/>
                <w:szCs w:val="16"/>
              </w:rPr>
              <w:t xml:space="preserve">12-тарау. </w:t>
            </w:r>
            <w:proofErr w:type="spellStart"/>
            <w:r w:rsidRPr="007347D4">
              <w:rPr>
                <w:rStyle w:val="s1"/>
                <w:rFonts w:ascii="Times New Roman" w:hAnsi="Times New Roman" w:cs="Times New Roman"/>
                <w:b/>
                <w:sz w:val="16"/>
                <w:szCs w:val="16"/>
              </w:rPr>
              <w:t>Шартты</w:t>
            </w:r>
            <w:proofErr w:type="spellEnd"/>
            <w:r w:rsidRPr="007347D4">
              <w:rPr>
                <w:rStyle w:val="s1"/>
                <w:rFonts w:ascii="Times New Roman" w:hAnsi="Times New Roman" w:cs="Times New Roman"/>
                <w:b/>
                <w:sz w:val="16"/>
                <w:szCs w:val="16"/>
              </w:rPr>
              <w:t xml:space="preserve"> </w:t>
            </w:r>
            <w:proofErr w:type="spellStart"/>
            <w:r w:rsidRPr="007347D4">
              <w:rPr>
                <w:rStyle w:val="s1"/>
                <w:rFonts w:ascii="Times New Roman" w:hAnsi="Times New Roman" w:cs="Times New Roman"/>
                <w:b/>
                <w:sz w:val="16"/>
                <w:szCs w:val="16"/>
              </w:rPr>
              <w:t>қолдану</w:t>
            </w:r>
            <w:proofErr w:type="spellEnd"/>
            <w:r w:rsidRPr="007347D4">
              <w:rPr>
                <w:rStyle w:val="s1"/>
                <w:rFonts w:ascii="Times New Roman" w:hAnsi="Times New Roman" w:cs="Times New Roman"/>
                <w:b/>
                <w:sz w:val="16"/>
                <w:szCs w:val="16"/>
              </w:rPr>
              <w:t xml:space="preserve"> </w:t>
            </w:r>
            <w:proofErr w:type="spellStart"/>
            <w:r w:rsidRPr="007347D4">
              <w:rPr>
                <w:rStyle w:val="s1"/>
                <w:rFonts w:ascii="Times New Roman" w:hAnsi="Times New Roman" w:cs="Times New Roman"/>
                <w:b/>
                <w:sz w:val="16"/>
                <w:szCs w:val="16"/>
              </w:rPr>
              <w:t>мерзiмi</w:t>
            </w:r>
            <w:proofErr w:type="spellEnd"/>
          </w:p>
          <w:p w:rsidR="00EA1AF4" w:rsidRPr="007347D4" w:rsidRDefault="00EA1AF4" w:rsidP="00084A52">
            <w:pPr>
              <w:ind w:firstLine="397"/>
              <w:jc w:val="both"/>
              <w:rPr>
                <w:rFonts w:ascii="Times New Roman" w:hAnsi="Times New Roman" w:cs="Times New Roman"/>
                <w:sz w:val="16"/>
                <w:szCs w:val="16"/>
              </w:rPr>
            </w:pPr>
            <w:r w:rsidRPr="007347D4">
              <w:rPr>
                <w:rStyle w:val="s0"/>
                <w:rFonts w:ascii="Times New Roman" w:hAnsi="Times New Roman" w:cs="Times New Roman"/>
                <w:sz w:val="16"/>
                <w:szCs w:val="16"/>
              </w:rPr>
              <w:t> </w:t>
            </w:r>
          </w:p>
          <w:p w:rsidR="006533BC" w:rsidRPr="007347D4" w:rsidRDefault="006533BC" w:rsidP="006533BC">
            <w:pPr>
              <w:spacing w:line="264" w:lineRule="auto"/>
              <w:ind w:firstLine="403"/>
              <w:jc w:val="both"/>
              <w:rPr>
                <w:rStyle w:val="s0"/>
                <w:rFonts w:ascii="Times New Roman" w:hAnsi="Times New Roman" w:cs="Times New Roman"/>
                <w:sz w:val="16"/>
                <w:lang w:val="kk-KZ"/>
              </w:rPr>
            </w:pPr>
            <w:r w:rsidRPr="007347D4">
              <w:rPr>
                <w:rStyle w:val="s0"/>
                <w:rFonts w:ascii="Times New Roman" w:hAnsi="Times New Roman" w:cs="Times New Roman"/>
                <w:sz w:val="16"/>
                <w:szCs w:val="16"/>
              </w:rPr>
              <w:t>45.</w:t>
            </w:r>
            <w:r w:rsidRPr="007347D4">
              <w:rPr>
                <w:rFonts w:ascii="Times New Roman" w:hAnsi="Times New Roman" w:cs="Times New Roman"/>
                <w:sz w:val="16"/>
                <w:lang w:val="kk-KZ"/>
              </w:rPr>
              <w:t xml:space="preserve"> </w:t>
            </w:r>
            <w:r w:rsidRPr="007347D4">
              <w:rPr>
                <w:rStyle w:val="s0"/>
                <w:rFonts w:ascii="Times New Roman" w:hAnsi="Times New Roman" w:cs="Times New Roman"/>
                <w:sz w:val="16"/>
                <w:lang w:val="kk-KZ"/>
              </w:rPr>
              <w:t>Тұтынушының алғашқы нақты жылу жүйелеріне қосылған мерзімнен бастап, Шарт жасақталған болып есептеледі.</w:t>
            </w:r>
          </w:p>
          <w:p w:rsidR="006533BC" w:rsidRPr="007347D4" w:rsidRDefault="006533BC" w:rsidP="006533BC">
            <w:pPr>
              <w:spacing w:line="264" w:lineRule="auto"/>
              <w:ind w:firstLine="403"/>
              <w:jc w:val="both"/>
              <w:rPr>
                <w:rFonts w:ascii="Times New Roman" w:hAnsi="Times New Roman" w:cs="Times New Roman"/>
                <w:sz w:val="16"/>
                <w:lang w:val="kk-KZ"/>
              </w:rPr>
            </w:pPr>
            <w:r w:rsidRPr="007347D4">
              <w:rPr>
                <w:rStyle w:val="s0"/>
                <w:rFonts w:ascii="Times New Roman" w:hAnsi="Times New Roman" w:cs="Times New Roman"/>
                <w:sz w:val="16"/>
                <w:lang w:val="kk-KZ"/>
              </w:rPr>
              <w:t>Тараптармен қол қойылады және бір жыл мерзімге жарамды.</w:t>
            </w:r>
          </w:p>
          <w:p w:rsidR="006533BC" w:rsidRPr="007347D4" w:rsidRDefault="006533BC" w:rsidP="006533BC">
            <w:pPr>
              <w:spacing w:line="264" w:lineRule="auto"/>
              <w:ind w:firstLine="403"/>
              <w:jc w:val="both"/>
              <w:rPr>
                <w:rFonts w:ascii="Times New Roman" w:hAnsi="Times New Roman" w:cs="Times New Roman"/>
                <w:sz w:val="16"/>
                <w:lang w:val="kk-KZ"/>
              </w:rPr>
            </w:pPr>
            <w:r w:rsidRPr="007347D4">
              <w:rPr>
                <w:rStyle w:val="s0"/>
                <w:rFonts w:ascii="Times New Roman" w:hAnsi="Times New Roman" w:cs="Times New Roman"/>
                <w:sz w:val="16"/>
                <w:lang w:val="kk-KZ"/>
              </w:rPr>
              <w:t xml:space="preserve">46. Шарт мерзімінің аяқталуына байланысты Тараптардың шарттағы тоқтатулар мен өзгерістер туралы арыздың болмауы, шарт белгісіз бір уақытқа ұзартылады және шартта қарастырылған талаптар сақталады. </w:t>
            </w:r>
          </w:p>
          <w:p w:rsidR="006533BC" w:rsidRPr="006533BC" w:rsidRDefault="006533BC" w:rsidP="006533BC">
            <w:pPr>
              <w:spacing w:line="264" w:lineRule="auto"/>
              <w:ind w:firstLine="400"/>
              <w:jc w:val="both"/>
              <w:rPr>
                <w:rStyle w:val="s0"/>
                <w:rFonts w:ascii="Times New Roman" w:hAnsi="Times New Roman" w:cs="Times New Roman"/>
                <w:sz w:val="16"/>
                <w:szCs w:val="16"/>
                <w:lang w:val="kk-KZ"/>
              </w:rPr>
            </w:pPr>
            <w:r w:rsidRPr="007347D4">
              <w:rPr>
                <w:rStyle w:val="s0"/>
                <w:rFonts w:ascii="Times New Roman" w:hAnsi="Times New Roman" w:cs="Times New Roman"/>
                <w:sz w:val="16"/>
                <w:szCs w:val="16"/>
                <w:lang w:val="kk-KZ"/>
              </w:rPr>
              <w:t>Шарт тараптардың келісімімен өзгертіледі.</w:t>
            </w:r>
            <w:r w:rsidRPr="006533BC">
              <w:rPr>
                <w:rStyle w:val="s0"/>
                <w:rFonts w:ascii="Times New Roman" w:hAnsi="Times New Roman" w:cs="Times New Roman"/>
                <w:sz w:val="16"/>
                <w:szCs w:val="16"/>
                <w:lang w:val="kk-KZ"/>
              </w:rPr>
              <w:t xml:space="preserve"> </w:t>
            </w:r>
          </w:p>
          <w:p w:rsidR="00EA1AF4" w:rsidRPr="00954A6E" w:rsidRDefault="00EA1AF4" w:rsidP="006533BC">
            <w:pPr>
              <w:ind w:firstLine="397"/>
              <w:jc w:val="both"/>
              <w:rPr>
                <w:rFonts w:ascii="Times New Roman" w:hAnsi="Times New Roman" w:cs="Times New Roman"/>
                <w:sz w:val="16"/>
                <w:szCs w:val="16"/>
                <w:lang w:val="kk-KZ"/>
              </w:rPr>
            </w:pPr>
          </w:p>
          <w:p w:rsidR="00EA1AF4" w:rsidRPr="00954A6E" w:rsidRDefault="00EA1AF4" w:rsidP="00084A52">
            <w:pPr>
              <w:ind w:firstLine="397"/>
              <w:jc w:val="both"/>
              <w:rPr>
                <w:rStyle w:val="s0"/>
                <w:rFonts w:ascii="Times New Roman" w:hAnsi="Times New Roman" w:cs="Times New Roman"/>
                <w:sz w:val="16"/>
                <w:szCs w:val="16"/>
                <w:lang w:val="kk-KZ"/>
              </w:rPr>
            </w:pPr>
            <w:r w:rsidRPr="00954A6E">
              <w:rPr>
                <w:rStyle w:val="s0"/>
                <w:rFonts w:ascii="Times New Roman" w:hAnsi="Times New Roman" w:cs="Times New Roman"/>
                <w:sz w:val="16"/>
                <w:szCs w:val="16"/>
                <w:lang w:val="kk-KZ"/>
              </w:rPr>
              <w:t> </w:t>
            </w:r>
          </w:p>
          <w:p w:rsidR="006533BC" w:rsidRPr="00954A6E" w:rsidRDefault="006533BC" w:rsidP="00084A52">
            <w:pPr>
              <w:ind w:firstLine="397"/>
              <w:jc w:val="both"/>
              <w:rPr>
                <w:rFonts w:ascii="Times New Roman" w:hAnsi="Times New Roman" w:cs="Times New Roman"/>
                <w:sz w:val="16"/>
                <w:szCs w:val="16"/>
                <w:lang w:val="kk-KZ"/>
              </w:rPr>
            </w:pPr>
          </w:p>
          <w:p w:rsidR="005C11C8" w:rsidRPr="00EA1AF4" w:rsidRDefault="005C11C8" w:rsidP="00157297">
            <w:pPr>
              <w:jc w:val="both"/>
              <w:rPr>
                <w:rFonts w:ascii="Times New Roman" w:hAnsi="Times New Roman" w:cs="Times New Roman"/>
                <w:sz w:val="16"/>
                <w:szCs w:val="16"/>
                <w:lang w:val="kk-KZ"/>
              </w:rPr>
            </w:pPr>
          </w:p>
          <w:p w:rsidR="00A97BF0" w:rsidRPr="00EA1AF4" w:rsidRDefault="001347A4" w:rsidP="00157297">
            <w:pPr>
              <w:pStyle w:val="a8"/>
              <w:jc w:val="center"/>
              <w:rPr>
                <w:sz w:val="16"/>
                <w:szCs w:val="16"/>
                <w:lang w:val="kk-KZ"/>
              </w:rPr>
            </w:pPr>
            <w:r w:rsidRPr="00EA1AF4">
              <w:rPr>
                <w:b/>
                <w:bCs/>
                <w:sz w:val="16"/>
                <w:szCs w:val="16"/>
                <w:lang w:val="kk-KZ"/>
              </w:rPr>
              <w:t>1</w:t>
            </w:r>
            <w:r w:rsidR="00643938">
              <w:rPr>
                <w:b/>
                <w:bCs/>
                <w:sz w:val="16"/>
                <w:szCs w:val="16"/>
                <w:lang w:val="kk-KZ"/>
              </w:rPr>
              <w:t>3</w:t>
            </w:r>
            <w:r w:rsidRPr="00EA1AF4">
              <w:rPr>
                <w:b/>
                <w:bCs/>
                <w:sz w:val="16"/>
                <w:szCs w:val="16"/>
                <w:lang w:val="kk-KZ"/>
              </w:rPr>
              <w:t>-тарау. Тараптардың заңды мекенжайлары, банктік деректемелері және қолдары</w:t>
            </w:r>
          </w:p>
          <w:tbl>
            <w:tblPr>
              <w:tblpPr w:leftFromText="180" w:rightFromText="180" w:vertAnchor="text" w:horzAnchor="margin" w:tblpY="102"/>
              <w:tblOverlap w:val="never"/>
              <w:tblW w:w="6694" w:type="dxa"/>
              <w:tblLayout w:type="fixed"/>
              <w:tblCellMar>
                <w:left w:w="0" w:type="dxa"/>
                <w:right w:w="0" w:type="dxa"/>
              </w:tblCellMar>
              <w:tblLook w:val="04A0" w:firstRow="1" w:lastRow="0" w:firstColumn="1" w:lastColumn="0" w:noHBand="0" w:noVBand="1"/>
            </w:tblPr>
            <w:tblGrid>
              <w:gridCol w:w="2977"/>
              <w:gridCol w:w="3717"/>
            </w:tblGrid>
            <w:tr w:rsidR="00A97BF0" w:rsidRPr="00EA1AF4" w:rsidTr="00823983">
              <w:trPr>
                <w:trHeight w:val="1839"/>
              </w:trPr>
              <w:tc>
                <w:tcPr>
                  <w:tcW w:w="2224" w:type="pct"/>
                  <w:tcMar>
                    <w:top w:w="0" w:type="dxa"/>
                    <w:left w:w="168" w:type="dxa"/>
                    <w:bottom w:w="0" w:type="dxa"/>
                    <w:right w:w="168" w:type="dxa"/>
                  </w:tcMar>
                  <w:hideMark/>
                </w:tcPr>
                <w:p w:rsidR="00A97BF0" w:rsidRPr="00EA1AF4" w:rsidRDefault="0073107C" w:rsidP="00157297">
                  <w:pPr>
                    <w:pStyle w:val="a8"/>
                    <w:jc w:val="both"/>
                    <w:rPr>
                      <w:sz w:val="16"/>
                      <w:szCs w:val="16"/>
                      <w:lang w:val="kk-KZ"/>
                    </w:rPr>
                  </w:pPr>
                  <w:r>
                    <w:rPr>
                      <w:sz w:val="16"/>
                      <w:szCs w:val="16"/>
                      <w:lang w:val="kk-KZ"/>
                    </w:rPr>
                    <w:t xml:space="preserve">  </w:t>
                  </w:r>
                  <w:r w:rsidR="00A97BF0" w:rsidRPr="00EA1AF4">
                    <w:rPr>
                      <w:sz w:val="16"/>
                      <w:szCs w:val="16"/>
                      <w:lang w:val="kk-KZ"/>
                    </w:rPr>
                    <w:t>Өнім беруші:</w:t>
                  </w:r>
                </w:p>
                <w:p w:rsidR="00157297" w:rsidRDefault="00A97BF0" w:rsidP="00157297">
                  <w:pPr>
                    <w:pStyle w:val="a8"/>
                    <w:jc w:val="both"/>
                    <w:rPr>
                      <w:b/>
                      <w:sz w:val="16"/>
                      <w:szCs w:val="16"/>
                      <w:lang w:val="kk-KZ"/>
                    </w:rPr>
                  </w:pPr>
                  <w:r w:rsidRPr="00EA1AF4">
                    <w:rPr>
                      <w:sz w:val="16"/>
                      <w:szCs w:val="16"/>
                      <w:lang w:val="kk-KZ"/>
                    </w:rPr>
                    <w:t xml:space="preserve"> </w:t>
                  </w:r>
                  <w:r w:rsidRPr="00EA1AF4">
                    <w:rPr>
                      <w:b/>
                      <w:sz w:val="16"/>
                      <w:szCs w:val="16"/>
                      <w:lang w:val="kk-KZ"/>
                    </w:rPr>
                    <w:t>«Атырау жылу электр</w:t>
                  </w:r>
                </w:p>
                <w:p w:rsidR="00A97BF0" w:rsidRDefault="00A97BF0" w:rsidP="00157297">
                  <w:pPr>
                    <w:pStyle w:val="a8"/>
                    <w:jc w:val="both"/>
                    <w:rPr>
                      <w:b/>
                      <w:sz w:val="16"/>
                      <w:szCs w:val="16"/>
                      <w:lang w:val="kk-KZ"/>
                    </w:rPr>
                  </w:pPr>
                  <w:r w:rsidRPr="00EA1AF4">
                    <w:rPr>
                      <w:b/>
                      <w:sz w:val="16"/>
                      <w:szCs w:val="16"/>
                      <w:lang w:val="kk-KZ"/>
                    </w:rPr>
                    <w:t xml:space="preserve"> орталығы» АҚ </w:t>
                  </w:r>
                </w:p>
                <w:p w:rsidR="00875ED2" w:rsidRDefault="00875ED2" w:rsidP="00157297">
                  <w:pPr>
                    <w:pStyle w:val="a8"/>
                    <w:jc w:val="both"/>
                    <w:rPr>
                      <w:b/>
                      <w:sz w:val="16"/>
                      <w:szCs w:val="16"/>
                      <w:lang w:val="kk-KZ"/>
                    </w:rPr>
                  </w:pPr>
                  <w:r>
                    <w:rPr>
                      <w:b/>
                      <w:sz w:val="16"/>
                      <w:szCs w:val="16"/>
                      <w:lang w:val="kk-KZ"/>
                    </w:rPr>
                    <w:t xml:space="preserve"> </w:t>
                  </w:r>
                </w:p>
                <w:p w:rsidR="00875ED2" w:rsidRPr="00EA1AF4" w:rsidRDefault="00875ED2" w:rsidP="00157297">
                  <w:pPr>
                    <w:pStyle w:val="a8"/>
                    <w:jc w:val="both"/>
                    <w:rPr>
                      <w:b/>
                      <w:sz w:val="16"/>
                      <w:szCs w:val="16"/>
                      <w:lang w:val="kk-KZ"/>
                    </w:rPr>
                  </w:pPr>
                  <w:r>
                    <w:rPr>
                      <w:b/>
                      <w:sz w:val="16"/>
                      <w:szCs w:val="16"/>
                      <w:lang w:val="kk-KZ"/>
                    </w:rPr>
                    <w:t>_________________________</w:t>
                  </w:r>
                </w:p>
                <w:p w:rsidR="00823983" w:rsidRDefault="00A97BF0" w:rsidP="00157297">
                  <w:pPr>
                    <w:pStyle w:val="a8"/>
                    <w:jc w:val="both"/>
                    <w:rPr>
                      <w:sz w:val="16"/>
                      <w:szCs w:val="16"/>
                      <w:lang w:val="kk-KZ"/>
                    </w:rPr>
                  </w:pPr>
                  <w:r w:rsidRPr="00EA1AF4">
                    <w:rPr>
                      <w:sz w:val="16"/>
                      <w:szCs w:val="16"/>
                      <w:lang w:val="kk-KZ"/>
                    </w:rPr>
                    <w:t xml:space="preserve">Мекен-жайы: Атырау қаласы, </w:t>
                  </w:r>
                </w:p>
                <w:p w:rsidR="00A97BF0" w:rsidRPr="00EA1AF4" w:rsidRDefault="00A97BF0" w:rsidP="00157297">
                  <w:pPr>
                    <w:pStyle w:val="a8"/>
                    <w:jc w:val="both"/>
                    <w:rPr>
                      <w:sz w:val="16"/>
                      <w:szCs w:val="16"/>
                      <w:lang w:val="kk-KZ"/>
                    </w:rPr>
                  </w:pPr>
                  <w:r w:rsidRPr="00EA1AF4">
                    <w:rPr>
                      <w:sz w:val="16"/>
                      <w:szCs w:val="16"/>
                      <w:lang w:val="kk-KZ"/>
                    </w:rPr>
                    <w:t>З. Қабдолов даңғылы, 9.</w:t>
                  </w:r>
                </w:p>
                <w:p w:rsidR="00157297" w:rsidRPr="00EA1AF4" w:rsidRDefault="00A97BF0" w:rsidP="00157297">
                  <w:pPr>
                    <w:pStyle w:val="a8"/>
                    <w:jc w:val="both"/>
                    <w:rPr>
                      <w:sz w:val="16"/>
                      <w:szCs w:val="16"/>
                      <w:lang w:val="kk-KZ"/>
                    </w:rPr>
                  </w:pPr>
                  <w:r w:rsidRPr="00EA1AF4">
                    <w:rPr>
                      <w:sz w:val="16"/>
                      <w:szCs w:val="16"/>
                      <w:lang w:val="kk-KZ"/>
                    </w:rPr>
                    <w:t>Телефон:</w:t>
                  </w:r>
                  <w:r w:rsidR="00DC56D5">
                    <w:rPr>
                      <w:sz w:val="16"/>
                      <w:szCs w:val="16"/>
                      <w:lang w:val="kk-KZ"/>
                    </w:rPr>
                    <w:t xml:space="preserve">    8(7122)99-42</w:t>
                  </w:r>
                  <w:r w:rsidR="00157297">
                    <w:rPr>
                      <w:sz w:val="16"/>
                      <w:szCs w:val="16"/>
                      <w:lang w:val="kk-KZ"/>
                    </w:rPr>
                    <w:t>-89</w:t>
                  </w:r>
                </w:p>
                <w:p w:rsidR="00A97BF0" w:rsidRPr="00EA1AF4" w:rsidRDefault="00A97BF0" w:rsidP="00157297">
                  <w:pPr>
                    <w:pStyle w:val="a8"/>
                    <w:jc w:val="both"/>
                    <w:rPr>
                      <w:sz w:val="16"/>
                      <w:szCs w:val="16"/>
                      <w:lang w:val="kk-KZ"/>
                    </w:rPr>
                  </w:pPr>
                  <w:r w:rsidRPr="00EA1AF4">
                    <w:rPr>
                      <w:sz w:val="16"/>
                      <w:szCs w:val="16"/>
                      <w:lang w:val="kk-KZ"/>
                    </w:rPr>
                    <w:t>ЖСК KZ 526017141000000939</w:t>
                  </w:r>
                </w:p>
                <w:p w:rsidR="00A97BF0" w:rsidRPr="00EA1AF4" w:rsidRDefault="00A97BF0" w:rsidP="00157297">
                  <w:pPr>
                    <w:pStyle w:val="a8"/>
                    <w:jc w:val="both"/>
                    <w:rPr>
                      <w:b/>
                      <w:sz w:val="16"/>
                      <w:szCs w:val="16"/>
                      <w:lang w:val="kk-KZ"/>
                    </w:rPr>
                  </w:pPr>
                  <w:r w:rsidRPr="00EA1AF4">
                    <w:rPr>
                      <w:b/>
                      <w:sz w:val="16"/>
                      <w:szCs w:val="16"/>
                      <w:lang w:val="kk-KZ"/>
                    </w:rPr>
                    <w:t>«Қазақстан халық  банкі» АҚ</w:t>
                  </w:r>
                </w:p>
                <w:p w:rsidR="00A97BF0" w:rsidRPr="00EA1AF4" w:rsidRDefault="00A97BF0" w:rsidP="00157297">
                  <w:pPr>
                    <w:pStyle w:val="a8"/>
                    <w:jc w:val="both"/>
                    <w:rPr>
                      <w:sz w:val="16"/>
                      <w:szCs w:val="16"/>
                      <w:lang w:val="kk-KZ"/>
                    </w:rPr>
                  </w:pPr>
                  <w:r w:rsidRPr="00EA1AF4">
                    <w:rPr>
                      <w:b/>
                      <w:sz w:val="16"/>
                      <w:szCs w:val="16"/>
                      <w:lang w:val="kk-KZ"/>
                    </w:rPr>
                    <w:t>БСК</w:t>
                  </w:r>
                  <w:r w:rsidRPr="00EA1AF4">
                    <w:rPr>
                      <w:sz w:val="16"/>
                      <w:szCs w:val="16"/>
                      <w:lang w:val="kk-KZ"/>
                    </w:rPr>
                    <w:t xml:space="preserve"> HSBKKZKX, </w:t>
                  </w:r>
                </w:p>
                <w:p w:rsidR="00A97BF0" w:rsidRPr="00EA1AF4" w:rsidRDefault="00A97BF0" w:rsidP="00157297">
                  <w:pPr>
                    <w:pStyle w:val="a8"/>
                    <w:jc w:val="both"/>
                    <w:rPr>
                      <w:sz w:val="16"/>
                      <w:szCs w:val="16"/>
                      <w:lang w:val="kk-KZ"/>
                    </w:rPr>
                  </w:pPr>
                  <w:r w:rsidRPr="00EA1AF4">
                    <w:rPr>
                      <w:b/>
                      <w:sz w:val="16"/>
                      <w:szCs w:val="16"/>
                      <w:lang w:val="kk-KZ"/>
                    </w:rPr>
                    <w:t>БСН</w:t>
                  </w:r>
                  <w:r w:rsidRPr="00EA1AF4">
                    <w:rPr>
                      <w:sz w:val="16"/>
                      <w:szCs w:val="16"/>
                      <w:lang w:val="kk-KZ"/>
                    </w:rPr>
                    <w:t xml:space="preserve"> 970740002267</w:t>
                  </w:r>
                </w:p>
              </w:tc>
              <w:tc>
                <w:tcPr>
                  <w:tcW w:w="2776" w:type="pct"/>
                  <w:tcMar>
                    <w:top w:w="0" w:type="dxa"/>
                    <w:left w:w="168" w:type="dxa"/>
                    <w:bottom w:w="0" w:type="dxa"/>
                    <w:right w:w="168" w:type="dxa"/>
                  </w:tcMar>
                  <w:hideMark/>
                </w:tcPr>
                <w:p w:rsidR="007F21F5" w:rsidRPr="00157297" w:rsidRDefault="00157297" w:rsidP="00157297">
                  <w:pPr>
                    <w:pStyle w:val="a8"/>
                    <w:rPr>
                      <w:sz w:val="16"/>
                      <w:szCs w:val="16"/>
                    </w:rPr>
                  </w:pPr>
                  <w:proofErr w:type="spellStart"/>
                  <w:proofErr w:type="gramStart"/>
                  <w:r w:rsidRPr="00157297">
                    <w:rPr>
                      <w:sz w:val="16"/>
                      <w:szCs w:val="16"/>
                    </w:rPr>
                    <w:t>Тұтынушы</w:t>
                  </w:r>
                  <w:proofErr w:type="spellEnd"/>
                  <w:r w:rsidRPr="00157297">
                    <w:rPr>
                      <w:sz w:val="16"/>
                      <w:szCs w:val="16"/>
                    </w:rPr>
                    <w:t>:_</w:t>
                  </w:r>
                  <w:proofErr w:type="gramEnd"/>
                  <w:r w:rsidRPr="00157297">
                    <w:rPr>
                      <w:sz w:val="16"/>
                      <w:szCs w:val="16"/>
                    </w:rPr>
                    <w:t xml:space="preserve">_________________ </w:t>
                  </w:r>
                </w:p>
                <w:p w:rsidR="00157297" w:rsidRDefault="00157297" w:rsidP="00157297">
                  <w:pPr>
                    <w:pStyle w:val="a8"/>
                    <w:rPr>
                      <w:sz w:val="16"/>
                      <w:szCs w:val="16"/>
                    </w:rPr>
                  </w:pPr>
                  <w:r>
                    <w:rPr>
                      <w:sz w:val="16"/>
                      <w:szCs w:val="16"/>
                    </w:rPr>
                    <w:t xml:space="preserve"> </w:t>
                  </w:r>
                </w:p>
                <w:p w:rsidR="00157297" w:rsidRDefault="00157297" w:rsidP="00157297">
                  <w:pPr>
                    <w:pStyle w:val="a8"/>
                    <w:rPr>
                      <w:sz w:val="16"/>
                      <w:szCs w:val="16"/>
                    </w:rPr>
                  </w:pPr>
                  <w:r>
                    <w:rPr>
                      <w:sz w:val="16"/>
                      <w:szCs w:val="16"/>
                    </w:rPr>
                    <w:t xml:space="preserve">____________________________ </w:t>
                  </w:r>
                </w:p>
                <w:p w:rsidR="007347D4" w:rsidRDefault="007347D4" w:rsidP="00157297">
                  <w:pPr>
                    <w:pStyle w:val="a8"/>
                    <w:rPr>
                      <w:sz w:val="16"/>
                      <w:szCs w:val="16"/>
                    </w:rPr>
                  </w:pPr>
                </w:p>
                <w:p w:rsidR="007347D4" w:rsidRDefault="00157297" w:rsidP="00157297">
                  <w:pPr>
                    <w:pStyle w:val="a8"/>
                    <w:rPr>
                      <w:sz w:val="16"/>
                      <w:szCs w:val="16"/>
                    </w:rPr>
                  </w:pPr>
                  <w:r>
                    <w:rPr>
                      <w:sz w:val="16"/>
                      <w:szCs w:val="16"/>
                    </w:rPr>
                    <w:t>____________________________</w:t>
                  </w:r>
                </w:p>
                <w:p w:rsidR="00157297" w:rsidRDefault="00157297" w:rsidP="00157297">
                  <w:pPr>
                    <w:pStyle w:val="a8"/>
                    <w:rPr>
                      <w:sz w:val="16"/>
                      <w:szCs w:val="16"/>
                    </w:rPr>
                  </w:pPr>
                  <w:r>
                    <w:rPr>
                      <w:sz w:val="16"/>
                      <w:szCs w:val="16"/>
                    </w:rPr>
                    <w:t xml:space="preserve"> </w:t>
                  </w:r>
                </w:p>
                <w:p w:rsidR="00157297" w:rsidRPr="00157297" w:rsidRDefault="00157297" w:rsidP="00157297">
                  <w:pPr>
                    <w:pStyle w:val="a8"/>
                  </w:pPr>
                  <w:r>
                    <w:rPr>
                      <w:sz w:val="16"/>
                      <w:szCs w:val="16"/>
                    </w:rPr>
                    <w:t xml:space="preserve">____________________________ </w:t>
                  </w:r>
                </w:p>
              </w:tc>
            </w:tr>
          </w:tbl>
          <w:p w:rsidR="00A97BF0" w:rsidRDefault="00A97BF0" w:rsidP="00084A52">
            <w:pPr>
              <w:jc w:val="both"/>
              <w:rPr>
                <w:rStyle w:val="s1"/>
                <w:rFonts w:ascii="Times New Roman" w:hAnsi="Times New Roman" w:cs="Times New Roman"/>
                <w:sz w:val="16"/>
                <w:szCs w:val="16"/>
                <w:lang w:val="kk-KZ"/>
              </w:rPr>
            </w:pPr>
            <w:r w:rsidRPr="00EA1AF4">
              <w:rPr>
                <w:rStyle w:val="s1"/>
                <w:rFonts w:ascii="Times New Roman" w:hAnsi="Times New Roman" w:cs="Times New Roman"/>
                <w:sz w:val="16"/>
                <w:szCs w:val="16"/>
                <w:lang w:val="kk-KZ"/>
              </w:rPr>
              <w:t> </w:t>
            </w:r>
          </w:p>
          <w:p w:rsidR="00875ED2" w:rsidRDefault="00875ED2" w:rsidP="00084A52">
            <w:pPr>
              <w:jc w:val="both"/>
              <w:rPr>
                <w:rStyle w:val="s1"/>
                <w:rFonts w:ascii="Times New Roman" w:hAnsi="Times New Roman" w:cs="Times New Roman"/>
                <w:sz w:val="16"/>
                <w:szCs w:val="16"/>
                <w:lang w:val="kk-KZ"/>
              </w:rPr>
            </w:pPr>
            <w:r>
              <w:rPr>
                <w:rStyle w:val="s1"/>
                <w:rFonts w:ascii="Times New Roman" w:hAnsi="Times New Roman" w:cs="Times New Roman"/>
                <w:sz w:val="16"/>
                <w:szCs w:val="16"/>
                <w:lang w:val="kk-KZ"/>
              </w:rPr>
              <w:t xml:space="preserve"> </w:t>
            </w:r>
          </w:p>
          <w:p w:rsidR="00875ED2" w:rsidRDefault="00875ED2" w:rsidP="00084A52">
            <w:pPr>
              <w:jc w:val="both"/>
              <w:rPr>
                <w:rStyle w:val="s1"/>
                <w:rFonts w:ascii="Times New Roman" w:hAnsi="Times New Roman" w:cs="Times New Roman"/>
                <w:sz w:val="16"/>
                <w:szCs w:val="16"/>
                <w:lang w:val="kk-KZ"/>
              </w:rPr>
            </w:pPr>
          </w:p>
          <w:p w:rsidR="00875ED2" w:rsidRDefault="00875ED2" w:rsidP="00084A52">
            <w:pPr>
              <w:jc w:val="both"/>
              <w:rPr>
                <w:rStyle w:val="s1"/>
                <w:rFonts w:ascii="Times New Roman" w:hAnsi="Times New Roman" w:cs="Times New Roman"/>
                <w:sz w:val="16"/>
                <w:szCs w:val="16"/>
                <w:lang w:val="kk-KZ"/>
              </w:rPr>
            </w:pPr>
          </w:p>
          <w:p w:rsidR="00875ED2" w:rsidRPr="00EA1AF4" w:rsidRDefault="00875ED2" w:rsidP="00084A52">
            <w:pPr>
              <w:jc w:val="both"/>
              <w:rPr>
                <w:rFonts w:ascii="Times New Roman" w:hAnsi="Times New Roman" w:cs="Times New Roman"/>
                <w:sz w:val="16"/>
                <w:szCs w:val="16"/>
                <w:lang w:val="kk-KZ"/>
              </w:rPr>
            </w:pPr>
          </w:p>
          <w:p w:rsidR="002E5B5C" w:rsidRPr="00EA1AF4" w:rsidRDefault="002E5B5C" w:rsidP="00084A52">
            <w:pPr>
              <w:ind w:firstLine="400"/>
              <w:jc w:val="both"/>
              <w:rPr>
                <w:rFonts w:ascii="Times New Roman" w:hAnsi="Times New Roman" w:cs="Times New Roman"/>
                <w:sz w:val="16"/>
                <w:szCs w:val="16"/>
                <w:lang w:val="kk-KZ"/>
              </w:rPr>
            </w:pPr>
          </w:p>
        </w:tc>
        <w:tc>
          <w:tcPr>
            <w:tcW w:w="5386" w:type="dxa"/>
          </w:tcPr>
          <w:p w:rsidR="00E62799" w:rsidRDefault="00E62799" w:rsidP="00084A52">
            <w:pPr>
              <w:jc w:val="center"/>
              <w:textAlignment w:val="baseline"/>
              <w:rPr>
                <w:rStyle w:val="s1"/>
                <w:rFonts w:ascii="Times New Roman" w:hAnsi="Times New Roman" w:cs="Times New Roman"/>
                <w:b/>
                <w:sz w:val="16"/>
                <w:szCs w:val="16"/>
              </w:rPr>
            </w:pPr>
            <w:bookmarkStart w:id="0" w:name="SUB6110012"/>
            <w:bookmarkEnd w:id="0"/>
          </w:p>
          <w:p w:rsidR="00921D67" w:rsidRPr="00B31010" w:rsidRDefault="00921D67" w:rsidP="00084A52">
            <w:pPr>
              <w:jc w:val="center"/>
              <w:textAlignment w:val="baseline"/>
              <w:rPr>
                <w:rStyle w:val="s1"/>
                <w:rFonts w:ascii="Times New Roman" w:hAnsi="Times New Roman" w:cs="Times New Roman"/>
                <w:b/>
                <w:sz w:val="16"/>
                <w:szCs w:val="16"/>
              </w:rPr>
            </w:pPr>
            <w:r w:rsidRPr="00B31010">
              <w:rPr>
                <w:rStyle w:val="s1"/>
                <w:rFonts w:ascii="Times New Roman" w:hAnsi="Times New Roman" w:cs="Times New Roman"/>
                <w:b/>
                <w:sz w:val="16"/>
                <w:szCs w:val="16"/>
              </w:rPr>
              <w:t>Договор</w:t>
            </w:r>
          </w:p>
          <w:p w:rsidR="00E62799" w:rsidRPr="00B31010" w:rsidRDefault="00E62799" w:rsidP="00084A52">
            <w:pPr>
              <w:jc w:val="center"/>
              <w:textAlignment w:val="baseline"/>
              <w:rPr>
                <w:rStyle w:val="s1"/>
                <w:rFonts w:ascii="Times New Roman" w:hAnsi="Times New Roman" w:cs="Times New Roman"/>
                <w:b/>
                <w:sz w:val="16"/>
                <w:szCs w:val="16"/>
              </w:rPr>
            </w:pPr>
          </w:p>
          <w:p w:rsidR="005F7901" w:rsidRPr="00B31010" w:rsidRDefault="00921D67" w:rsidP="00084A52">
            <w:pPr>
              <w:jc w:val="center"/>
              <w:textAlignment w:val="baseline"/>
              <w:rPr>
                <w:rStyle w:val="s1"/>
                <w:rFonts w:ascii="Times New Roman" w:hAnsi="Times New Roman" w:cs="Times New Roman"/>
                <w:b/>
                <w:sz w:val="16"/>
                <w:szCs w:val="16"/>
              </w:rPr>
            </w:pPr>
            <w:r w:rsidRPr="00B31010">
              <w:rPr>
                <w:rStyle w:val="s1"/>
                <w:rFonts w:ascii="Times New Roman" w:hAnsi="Times New Roman" w:cs="Times New Roman"/>
                <w:b/>
                <w:sz w:val="16"/>
                <w:szCs w:val="16"/>
              </w:rPr>
              <w:t>на оказание услуг по снабжению тепловой энергией</w:t>
            </w:r>
          </w:p>
          <w:p w:rsidR="00084A52" w:rsidRPr="00B31010" w:rsidRDefault="00084A52" w:rsidP="00084A52">
            <w:pPr>
              <w:jc w:val="center"/>
              <w:textAlignment w:val="baseline"/>
              <w:rPr>
                <w:rFonts w:ascii="Times New Roman" w:hAnsi="Times New Roman" w:cs="Times New Roman"/>
                <w:b/>
                <w:sz w:val="16"/>
                <w:szCs w:val="16"/>
              </w:rPr>
            </w:pPr>
          </w:p>
          <w:tbl>
            <w:tblPr>
              <w:tblW w:w="8981" w:type="dxa"/>
              <w:tblLayout w:type="fixed"/>
              <w:tblCellMar>
                <w:left w:w="0" w:type="dxa"/>
                <w:right w:w="0" w:type="dxa"/>
              </w:tblCellMar>
              <w:tblLook w:val="04A0" w:firstRow="1" w:lastRow="0" w:firstColumn="1" w:lastColumn="0" w:noHBand="0" w:noVBand="1"/>
            </w:tblPr>
            <w:tblGrid>
              <w:gridCol w:w="5268"/>
              <w:gridCol w:w="3713"/>
            </w:tblGrid>
            <w:tr w:rsidR="005F7901" w:rsidRPr="00EA1AF4" w:rsidTr="00B87B67">
              <w:tc>
                <w:tcPr>
                  <w:tcW w:w="2933" w:type="pct"/>
                  <w:tcMar>
                    <w:top w:w="0" w:type="dxa"/>
                    <w:left w:w="168" w:type="dxa"/>
                    <w:bottom w:w="0" w:type="dxa"/>
                    <w:right w:w="168" w:type="dxa"/>
                  </w:tcMar>
                  <w:hideMark/>
                </w:tcPr>
                <w:p w:rsidR="005F7901" w:rsidRPr="00B31010" w:rsidRDefault="00157297" w:rsidP="00084A52">
                  <w:pPr>
                    <w:pStyle w:val="a8"/>
                    <w:ind w:left="-288" w:firstLine="288"/>
                    <w:jc w:val="both"/>
                    <w:rPr>
                      <w:rStyle w:val="s0"/>
                      <w:sz w:val="16"/>
                      <w:szCs w:val="16"/>
                    </w:rPr>
                  </w:pPr>
                  <w:r w:rsidRPr="00B31010">
                    <w:rPr>
                      <w:rStyle w:val="s0"/>
                      <w:sz w:val="16"/>
                      <w:szCs w:val="16"/>
                    </w:rPr>
                    <w:t xml:space="preserve">Город </w:t>
                  </w:r>
                  <w:r w:rsidR="00921D67" w:rsidRPr="00B31010">
                    <w:rPr>
                      <w:rStyle w:val="s0"/>
                      <w:sz w:val="16"/>
                      <w:szCs w:val="16"/>
                    </w:rPr>
                    <w:t xml:space="preserve">Атырау                       </w:t>
                  </w:r>
                  <w:r w:rsidR="00BB2D6B" w:rsidRPr="00B31010">
                    <w:rPr>
                      <w:rStyle w:val="s0"/>
                      <w:sz w:val="16"/>
                      <w:szCs w:val="16"/>
                    </w:rPr>
                    <w:t xml:space="preserve">                 </w:t>
                  </w:r>
                  <w:r w:rsidR="00921D67" w:rsidRPr="00B31010">
                    <w:rPr>
                      <w:rStyle w:val="s0"/>
                      <w:sz w:val="16"/>
                      <w:szCs w:val="16"/>
                    </w:rPr>
                    <w:t xml:space="preserve">              </w:t>
                  </w:r>
                  <w:proofErr w:type="gramStart"/>
                  <w:r w:rsidR="00921D67" w:rsidRPr="00B31010">
                    <w:rPr>
                      <w:rStyle w:val="s0"/>
                      <w:sz w:val="16"/>
                      <w:szCs w:val="16"/>
                    </w:rPr>
                    <w:t xml:space="preserve">   «</w:t>
                  </w:r>
                  <w:proofErr w:type="gramEnd"/>
                  <w:r w:rsidR="00921D67" w:rsidRPr="00B31010">
                    <w:rPr>
                      <w:rStyle w:val="s0"/>
                      <w:sz w:val="16"/>
                      <w:szCs w:val="16"/>
                    </w:rPr>
                    <w:t>___»_______</w:t>
                  </w:r>
                  <w:r w:rsidR="001E6FEC" w:rsidRPr="00B31010">
                    <w:rPr>
                      <w:rStyle w:val="s0"/>
                      <w:sz w:val="16"/>
                      <w:szCs w:val="16"/>
                    </w:rPr>
                    <w:t>___</w:t>
                  </w:r>
                  <w:r w:rsidR="00084A52" w:rsidRPr="00B31010">
                    <w:rPr>
                      <w:rStyle w:val="s0"/>
                      <w:sz w:val="16"/>
                      <w:szCs w:val="16"/>
                    </w:rPr>
                    <w:t xml:space="preserve"> </w:t>
                  </w:r>
                  <w:r w:rsidR="00921D67" w:rsidRPr="00B31010">
                    <w:rPr>
                      <w:rStyle w:val="s0"/>
                      <w:sz w:val="16"/>
                      <w:szCs w:val="16"/>
                    </w:rPr>
                    <w:t>20</w:t>
                  </w:r>
                  <w:r w:rsidR="00084A52" w:rsidRPr="00B31010">
                    <w:rPr>
                      <w:rStyle w:val="s0"/>
                      <w:sz w:val="16"/>
                      <w:szCs w:val="16"/>
                    </w:rPr>
                    <w:t>_</w:t>
                  </w:r>
                  <w:r w:rsidRPr="00B31010">
                    <w:rPr>
                      <w:rStyle w:val="s0"/>
                      <w:sz w:val="16"/>
                      <w:szCs w:val="16"/>
                    </w:rPr>
                    <w:t>_г.</w:t>
                  </w:r>
                  <w:r w:rsidR="00511689" w:rsidRPr="00B31010">
                    <w:rPr>
                      <w:rStyle w:val="s0"/>
                      <w:sz w:val="16"/>
                      <w:szCs w:val="16"/>
                    </w:rPr>
                    <w:t xml:space="preserve"> </w:t>
                  </w:r>
                  <w:r w:rsidR="00921D67" w:rsidRPr="00B31010">
                    <w:rPr>
                      <w:rStyle w:val="s0"/>
                      <w:sz w:val="16"/>
                      <w:szCs w:val="16"/>
                    </w:rPr>
                    <w:t>г.</w:t>
                  </w:r>
                </w:p>
                <w:p w:rsidR="00A034C7" w:rsidRPr="00B31010" w:rsidRDefault="00921D67" w:rsidP="00084A52">
                  <w:pPr>
                    <w:pStyle w:val="a8"/>
                    <w:ind w:left="-132"/>
                    <w:jc w:val="both"/>
                    <w:rPr>
                      <w:rStyle w:val="s0"/>
                      <w:sz w:val="16"/>
                      <w:szCs w:val="16"/>
                    </w:rPr>
                  </w:pPr>
                  <w:r w:rsidRPr="00B31010">
                    <w:rPr>
                      <w:sz w:val="16"/>
                      <w:szCs w:val="16"/>
                    </w:rPr>
                    <w:t>Акционерное Общество "</w:t>
                  </w:r>
                  <w:proofErr w:type="spellStart"/>
                  <w:r w:rsidRPr="00B31010">
                    <w:rPr>
                      <w:sz w:val="16"/>
                      <w:szCs w:val="16"/>
                    </w:rPr>
                    <w:t>Атырауская</w:t>
                  </w:r>
                  <w:proofErr w:type="spellEnd"/>
                  <w:r w:rsidRPr="00B31010">
                    <w:rPr>
                      <w:sz w:val="16"/>
                      <w:szCs w:val="16"/>
                    </w:rPr>
                    <w:t xml:space="preserve"> теплоэлектроцентраль", </w:t>
                  </w:r>
                  <w:r w:rsidR="00EA1AF4" w:rsidRPr="00B31010">
                    <w:rPr>
                      <w:sz w:val="16"/>
                      <w:szCs w:val="16"/>
                      <w:lang w:val="kk-KZ"/>
                    </w:rPr>
                    <w:t>БИН 970740002267</w:t>
                  </w:r>
                  <w:r w:rsidR="00643938" w:rsidRPr="00B31010">
                    <w:rPr>
                      <w:sz w:val="16"/>
                      <w:szCs w:val="16"/>
                      <w:lang w:val="kk-KZ"/>
                    </w:rPr>
                    <w:t>,</w:t>
                  </w:r>
                  <w:r w:rsidR="00EA1AF4" w:rsidRPr="00B31010">
                    <w:rPr>
                      <w:sz w:val="16"/>
                      <w:szCs w:val="16"/>
                      <w:lang w:val="kk-KZ"/>
                    </w:rPr>
                    <w:t xml:space="preserve"> </w:t>
                  </w:r>
                  <w:r w:rsidRPr="00B31010">
                    <w:rPr>
                      <w:sz w:val="16"/>
                      <w:szCs w:val="16"/>
                    </w:rPr>
                    <w:t>в лице Вице-</w:t>
                  </w:r>
                  <w:proofErr w:type="gramStart"/>
                  <w:r w:rsidRPr="00B31010">
                    <w:rPr>
                      <w:sz w:val="16"/>
                      <w:szCs w:val="16"/>
                    </w:rPr>
                    <w:t xml:space="preserve">президента  </w:t>
                  </w:r>
                  <w:proofErr w:type="spellStart"/>
                  <w:r w:rsidRPr="00B31010">
                    <w:rPr>
                      <w:sz w:val="16"/>
                      <w:szCs w:val="16"/>
                    </w:rPr>
                    <w:t>Канцевой</w:t>
                  </w:r>
                  <w:proofErr w:type="spellEnd"/>
                  <w:proofErr w:type="gramEnd"/>
                  <w:r w:rsidRPr="00B31010">
                    <w:rPr>
                      <w:sz w:val="16"/>
                      <w:szCs w:val="16"/>
                    </w:rPr>
                    <w:t xml:space="preserve"> А.П., </w:t>
                  </w:r>
                  <w:r w:rsidR="00073E0E" w:rsidRPr="00B31010">
                    <w:rPr>
                      <w:sz w:val="16"/>
                      <w:szCs w:val="16"/>
                      <w:lang w:val="kk-KZ"/>
                    </w:rPr>
                    <w:t>действующе</w:t>
                  </w:r>
                  <w:r w:rsidR="00EA1AF4" w:rsidRPr="00B31010">
                    <w:rPr>
                      <w:sz w:val="16"/>
                      <w:szCs w:val="16"/>
                      <w:lang w:val="kk-KZ"/>
                    </w:rPr>
                    <w:t xml:space="preserve">й на основании </w:t>
                  </w:r>
                  <w:r w:rsidR="00073E0E" w:rsidRPr="00B31010">
                    <w:rPr>
                      <w:sz w:val="16"/>
                      <w:szCs w:val="16"/>
                    </w:rPr>
                    <w:t>Приказа №745-П от 17.09.12 г.</w:t>
                  </w:r>
                  <w:r w:rsidR="00EA1AF4" w:rsidRPr="00B31010">
                    <w:rPr>
                      <w:sz w:val="16"/>
                      <w:szCs w:val="16"/>
                      <w:lang w:val="kk-KZ"/>
                    </w:rPr>
                    <w:t xml:space="preserve">,  </w:t>
                  </w:r>
                  <w:r w:rsidRPr="00B31010">
                    <w:rPr>
                      <w:sz w:val="16"/>
                      <w:szCs w:val="16"/>
                    </w:rPr>
                    <w:t>именуем</w:t>
                  </w:r>
                  <w:r w:rsidR="00073E0E" w:rsidRPr="00B31010">
                    <w:rPr>
                      <w:sz w:val="16"/>
                      <w:szCs w:val="16"/>
                    </w:rPr>
                    <w:t>ое</w:t>
                  </w:r>
                  <w:r w:rsidRPr="00B31010">
                    <w:rPr>
                      <w:sz w:val="16"/>
                      <w:szCs w:val="16"/>
                    </w:rPr>
                    <w:t xml:space="preserve"> в дальнейшем «Поставщик»</w:t>
                  </w:r>
                  <w:r w:rsidR="00073E0E" w:rsidRPr="00B31010">
                    <w:rPr>
                      <w:sz w:val="16"/>
                      <w:szCs w:val="16"/>
                    </w:rPr>
                    <w:t>,</w:t>
                  </w:r>
                  <w:r w:rsidRPr="00B31010">
                    <w:rPr>
                      <w:sz w:val="16"/>
                      <w:szCs w:val="16"/>
                    </w:rPr>
                    <w:t xml:space="preserve"> </w:t>
                  </w:r>
                  <w:r w:rsidRPr="00B31010">
                    <w:rPr>
                      <w:rStyle w:val="s0"/>
                      <w:sz w:val="16"/>
                      <w:szCs w:val="16"/>
                    </w:rPr>
                    <w:t>с одной стороны, и пользователь услугами </w:t>
                  </w:r>
                </w:p>
                <w:p w:rsidR="009402EB" w:rsidRPr="00B31010" w:rsidRDefault="009402EB" w:rsidP="00084A52">
                  <w:pPr>
                    <w:pStyle w:val="a8"/>
                    <w:ind w:left="-132"/>
                    <w:jc w:val="both"/>
                    <w:rPr>
                      <w:rStyle w:val="s0"/>
                      <w:sz w:val="16"/>
                      <w:szCs w:val="16"/>
                    </w:rPr>
                  </w:pPr>
                </w:p>
                <w:p w:rsidR="007E0E31" w:rsidRPr="00B31010" w:rsidRDefault="00A034C7" w:rsidP="00084A52">
                  <w:pPr>
                    <w:pStyle w:val="a8"/>
                    <w:ind w:left="-132"/>
                    <w:jc w:val="both"/>
                    <w:rPr>
                      <w:rStyle w:val="s0"/>
                      <w:sz w:val="16"/>
                      <w:szCs w:val="16"/>
                    </w:rPr>
                  </w:pPr>
                  <w:r w:rsidRPr="00B31010">
                    <w:rPr>
                      <w:rStyle w:val="s0"/>
                      <w:sz w:val="16"/>
                      <w:szCs w:val="16"/>
                    </w:rPr>
                    <w:t>Ф.И.О</w:t>
                  </w:r>
                  <w:r w:rsidR="00073E0E" w:rsidRPr="00B31010">
                    <w:rPr>
                      <w:rStyle w:val="s0"/>
                      <w:sz w:val="16"/>
                      <w:szCs w:val="16"/>
                    </w:rPr>
                    <w:t>_________________________________________________________</w:t>
                  </w:r>
                </w:p>
                <w:p w:rsidR="007E0E31" w:rsidRPr="00B31010" w:rsidRDefault="007E0E31" w:rsidP="00084A52">
                  <w:pPr>
                    <w:pStyle w:val="a8"/>
                    <w:ind w:left="-132"/>
                    <w:jc w:val="both"/>
                    <w:rPr>
                      <w:rStyle w:val="s0"/>
                      <w:sz w:val="16"/>
                      <w:szCs w:val="16"/>
                    </w:rPr>
                  </w:pPr>
                </w:p>
                <w:p w:rsidR="009F6622" w:rsidRPr="00B31010" w:rsidRDefault="00073E0E" w:rsidP="00084A52">
                  <w:pPr>
                    <w:pStyle w:val="a8"/>
                    <w:ind w:left="-132"/>
                    <w:jc w:val="both"/>
                    <w:rPr>
                      <w:rStyle w:val="s0"/>
                      <w:sz w:val="16"/>
                      <w:szCs w:val="16"/>
                    </w:rPr>
                  </w:pPr>
                  <w:r w:rsidRPr="00B31010">
                    <w:rPr>
                      <w:rStyle w:val="s0"/>
                      <w:sz w:val="16"/>
                      <w:szCs w:val="16"/>
                    </w:rPr>
                    <w:t>______________________</w:t>
                  </w:r>
                  <w:r w:rsidR="009F6622" w:rsidRPr="00B31010">
                    <w:rPr>
                      <w:rStyle w:val="s0"/>
                      <w:sz w:val="16"/>
                      <w:szCs w:val="16"/>
                    </w:rPr>
                    <w:t>_________</w:t>
                  </w:r>
                  <w:r w:rsidR="00B87B67" w:rsidRPr="00B31010">
                    <w:rPr>
                      <w:rStyle w:val="s0"/>
                      <w:sz w:val="16"/>
                      <w:szCs w:val="16"/>
                    </w:rPr>
                    <w:t>______</w:t>
                  </w:r>
                  <w:r w:rsidR="00A034C7" w:rsidRPr="00B31010">
                    <w:rPr>
                      <w:rStyle w:val="s0"/>
                      <w:sz w:val="16"/>
                      <w:szCs w:val="16"/>
                    </w:rPr>
                    <w:t>__________________________</w:t>
                  </w:r>
                </w:p>
                <w:p w:rsidR="00940F66" w:rsidRPr="00B31010" w:rsidRDefault="00940F66" w:rsidP="00084A52">
                  <w:pPr>
                    <w:pStyle w:val="a8"/>
                    <w:ind w:left="-132"/>
                    <w:jc w:val="center"/>
                    <w:rPr>
                      <w:rStyle w:val="s0"/>
                      <w:sz w:val="12"/>
                      <w:szCs w:val="12"/>
                    </w:rPr>
                  </w:pPr>
                </w:p>
                <w:p w:rsidR="00B42CC1" w:rsidRPr="00B31010" w:rsidRDefault="00A034C7" w:rsidP="00A034C7">
                  <w:pPr>
                    <w:pStyle w:val="a8"/>
                    <w:ind w:left="-132"/>
                    <w:jc w:val="both"/>
                    <w:rPr>
                      <w:rStyle w:val="s0"/>
                      <w:sz w:val="16"/>
                      <w:szCs w:val="16"/>
                    </w:rPr>
                  </w:pPr>
                  <w:r w:rsidRPr="00B31010">
                    <w:rPr>
                      <w:rStyle w:val="s0"/>
                      <w:sz w:val="16"/>
                      <w:szCs w:val="16"/>
                    </w:rPr>
                    <w:t>ИИН</w:t>
                  </w:r>
                  <w:r w:rsidR="00204357" w:rsidRPr="00B31010">
                    <w:rPr>
                      <w:rStyle w:val="s0"/>
                      <w:sz w:val="16"/>
                      <w:szCs w:val="16"/>
                    </w:rPr>
                    <w:t>__________________________________________________________</w:t>
                  </w:r>
                </w:p>
                <w:p w:rsidR="00B42CC1" w:rsidRPr="00B31010" w:rsidRDefault="00B42CC1" w:rsidP="00A034C7">
                  <w:pPr>
                    <w:pStyle w:val="a8"/>
                    <w:ind w:left="-132"/>
                    <w:jc w:val="both"/>
                    <w:rPr>
                      <w:rStyle w:val="s0"/>
                      <w:sz w:val="16"/>
                      <w:szCs w:val="16"/>
                    </w:rPr>
                  </w:pPr>
                </w:p>
                <w:p w:rsidR="005507A0" w:rsidRPr="00B31010" w:rsidRDefault="00A034C7" w:rsidP="00A034C7">
                  <w:pPr>
                    <w:pStyle w:val="a8"/>
                    <w:ind w:left="-132"/>
                    <w:jc w:val="both"/>
                    <w:rPr>
                      <w:rStyle w:val="s0"/>
                      <w:sz w:val="16"/>
                      <w:szCs w:val="16"/>
                    </w:rPr>
                  </w:pPr>
                  <w:r w:rsidRPr="00B31010">
                    <w:rPr>
                      <w:rStyle w:val="s0"/>
                      <w:sz w:val="16"/>
                      <w:szCs w:val="16"/>
                    </w:rPr>
                    <w:t xml:space="preserve">расположенного по </w:t>
                  </w:r>
                  <w:proofErr w:type="gramStart"/>
                  <w:r w:rsidRPr="00B31010">
                    <w:rPr>
                      <w:rStyle w:val="s0"/>
                      <w:sz w:val="16"/>
                      <w:szCs w:val="16"/>
                    </w:rPr>
                    <w:t>адресу:_</w:t>
                  </w:r>
                  <w:proofErr w:type="gramEnd"/>
                  <w:r w:rsidRPr="00B31010">
                    <w:rPr>
                      <w:rStyle w:val="s0"/>
                      <w:sz w:val="16"/>
                      <w:szCs w:val="16"/>
                    </w:rPr>
                    <w:t>______________________________________</w:t>
                  </w:r>
                </w:p>
                <w:p w:rsidR="00A034C7" w:rsidRPr="00B31010" w:rsidRDefault="00A034C7" w:rsidP="00A034C7">
                  <w:pPr>
                    <w:pStyle w:val="a8"/>
                    <w:ind w:left="-132"/>
                    <w:jc w:val="both"/>
                    <w:rPr>
                      <w:rStyle w:val="s0"/>
                      <w:sz w:val="16"/>
                      <w:szCs w:val="16"/>
                    </w:rPr>
                  </w:pPr>
                </w:p>
                <w:p w:rsidR="006D5C77" w:rsidRPr="00B31010" w:rsidRDefault="00B87B67" w:rsidP="00B87B67">
                  <w:pPr>
                    <w:pStyle w:val="a8"/>
                    <w:ind w:left="-132"/>
                    <w:jc w:val="center"/>
                    <w:rPr>
                      <w:rStyle w:val="s0"/>
                      <w:sz w:val="12"/>
                      <w:szCs w:val="12"/>
                    </w:rPr>
                  </w:pPr>
                  <w:r w:rsidRPr="00B31010">
                    <w:rPr>
                      <w:rStyle w:val="s0"/>
                      <w:sz w:val="12"/>
                      <w:szCs w:val="12"/>
                    </w:rPr>
                    <w:t>___________________________________________________</w:t>
                  </w:r>
                  <w:r w:rsidR="00475363" w:rsidRPr="00B31010">
                    <w:rPr>
                      <w:rStyle w:val="s0"/>
                      <w:sz w:val="12"/>
                      <w:szCs w:val="12"/>
                    </w:rPr>
                    <w:t>_</w:t>
                  </w:r>
                  <w:r w:rsidRPr="00B31010">
                    <w:rPr>
                      <w:rStyle w:val="s0"/>
                      <w:sz w:val="12"/>
                      <w:szCs w:val="12"/>
                    </w:rPr>
                    <w:t>_______________________________</w:t>
                  </w:r>
                </w:p>
                <w:p w:rsidR="00B42CC1" w:rsidRPr="00B31010" w:rsidRDefault="00B42CC1" w:rsidP="00B87B67">
                  <w:pPr>
                    <w:pStyle w:val="a8"/>
                    <w:ind w:left="-132"/>
                    <w:jc w:val="center"/>
                    <w:rPr>
                      <w:sz w:val="16"/>
                      <w:szCs w:val="16"/>
                    </w:rPr>
                  </w:pPr>
                </w:p>
              </w:tc>
              <w:tc>
                <w:tcPr>
                  <w:tcW w:w="2067" w:type="pct"/>
                  <w:tcMar>
                    <w:top w:w="0" w:type="dxa"/>
                    <w:left w:w="168" w:type="dxa"/>
                    <w:bottom w:w="0" w:type="dxa"/>
                    <w:right w:w="168" w:type="dxa"/>
                  </w:tcMar>
                  <w:hideMark/>
                </w:tcPr>
                <w:p w:rsidR="005F7901" w:rsidRPr="00EA1AF4" w:rsidRDefault="005F7901" w:rsidP="00084A52">
                  <w:pPr>
                    <w:pStyle w:val="a8"/>
                    <w:jc w:val="both"/>
                    <w:rPr>
                      <w:sz w:val="16"/>
                      <w:szCs w:val="16"/>
                    </w:rPr>
                  </w:pPr>
                  <w:r w:rsidRPr="00B31010">
                    <w:rPr>
                      <w:rStyle w:val="s0"/>
                      <w:sz w:val="16"/>
                      <w:szCs w:val="16"/>
                    </w:rPr>
                    <w:t>.</w:t>
                  </w:r>
                </w:p>
              </w:tc>
            </w:tr>
          </w:tbl>
          <w:p w:rsidR="005F7901" w:rsidRPr="00157297" w:rsidRDefault="005F7901" w:rsidP="00157297">
            <w:pPr>
              <w:pStyle w:val="a8"/>
              <w:jc w:val="both"/>
              <w:rPr>
                <w:rStyle w:val="s0"/>
                <w:sz w:val="16"/>
                <w:szCs w:val="16"/>
              </w:rPr>
            </w:pPr>
            <w:r w:rsidRPr="00157297">
              <w:rPr>
                <w:rStyle w:val="s0"/>
                <w:sz w:val="16"/>
                <w:szCs w:val="16"/>
              </w:rPr>
              <w:t>именуем</w:t>
            </w:r>
            <w:r w:rsidR="001E6FEC" w:rsidRPr="00157297">
              <w:rPr>
                <w:rStyle w:val="s0"/>
                <w:sz w:val="16"/>
                <w:szCs w:val="16"/>
              </w:rPr>
              <w:t>ый</w:t>
            </w:r>
            <w:r w:rsidR="007F4E1C" w:rsidRPr="00157297">
              <w:rPr>
                <w:rStyle w:val="s0"/>
                <w:sz w:val="16"/>
                <w:szCs w:val="16"/>
              </w:rPr>
              <w:t>(</w:t>
            </w:r>
            <w:proofErr w:type="spellStart"/>
            <w:r w:rsidR="007F4E1C" w:rsidRPr="00157297">
              <w:rPr>
                <w:rStyle w:val="s0"/>
                <w:sz w:val="16"/>
                <w:szCs w:val="16"/>
              </w:rPr>
              <w:t>ое</w:t>
            </w:r>
            <w:proofErr w:type="spellEnd"/>
            <w:r w:rsidR="007F4E1C" w:rsidRPr="00157297">
              <w:rPr>
                <w:rStyle w:val="s0"/>
                <w:sz w:val="16"/>
                <w:szCs w:val="16"/>
              </w:rPr>
              <w:t>)</w:t>
            </w:r>
            <w:r w:rsidR="001E6FEC" w:rsidRPr="00157297">
              <w:rPr>
                <w:rStyle w:val="s0"/>
                <w:sz w:val="16"/>
                <w:szCs w:val="16"/>
              </w:rPr>
              <w:t xml:space="preserve"> </w:t>
            </w:r>
            <w:r w:rsidRPr="00157297">
              <w:rPr>
                <w:rStyle w:val="s0"/>
                <w:sz w:val="16"/>
                <w:szCs w:val="16"/>
              </w:rPr>
              <w:t>в дальнейшем Потребитель, с другой</w:t>
            </w:r>
            <w:r w:rsidR="001E6FEC" w:rsidRPr="00157297">
              <w:rPr>
                <w:rStyle w:val="s0"/>
                <w:sz w:val="16"/>
                <w:szCs w:val="16"/>
              </w:rPr>
              <w:t xml:space="preserve"> </w:t>
            </w:r>
            <w:r w:rsidRPr="00157297">
              <w:rPr>
                <w:rStyle w:val="s0"/>
                <w:sz w:val="16"/>
                <w:szCs w:val="16"/>
              </w:rPr>
              <w:t>стороны, заключили настоящий Договор (далее - Договор) о нижеследующем.</w:t>
            </w:r>
          </w:p>
          <w:p w:rsidR="00EA1AF4" w:rsidRPr="00EA1AF4" w:rsidRDefault="00EA1AF4" w:rsidP="00084A52">
            <w:pPr>
              <w:pStyle w:val="a8"/>
              <w:jc w:val="both"/>
              <w:rPr>
                <w:sz w:val="16"/>
                <w:szCs w:val="16"/>
              </w:rPr>
            </w:pPr>
          </w:p>
          <w:p w:rsidR="00EA1AF4" w:rsidRPr="00EA1AF4" w:rsidRDefault="00EA1AF4" w:rsidP="00AA19DA">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1. Основные понятия, используемые в Договоре</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В Договоре используются следующие основные понятия: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система теплоснабжения - комплекс, состоящий из </w:t>
            </w:r>
            <w:proofErr w:type="spellStart"/>
            <w:r w:rsidRPr="00EA1AF4">
              <w:rPr>
                <w:rStyle w:val="s0"/>
                <w:rFonts w:ascii="Times New Roman" w:hAnsi="Times New Roman" w:cs="Times New Roman"/>
                <w:sz w:val="16"/>
                <w:szCs w:val="16"/>
              </w:rPr>
              <w:t>теплопроизводящих</w:t>
            </w:r>
            <w:proofErr w:type="spellEnd"/>
            <w:r w:rsidRPr="00EA1AF4">
              <w:rPr>
                <w:rStyle w:val="s0"/>
                <w:rFonts w:ascii="Times New Roman" w:hAnsi="Times New Roman" w:cs="Times New Roman"/>
                <w:sz w:val="16"/>
                <w:szCs w:val="16"/>
              </w:rPr>
              <w:t xml:space="preserve">, теплопередающих 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теплопотребляющая</w:t>
            </w:r>
            <w:proofErr w:type="spellEnd"/>
            <w:r w:rsidRPr="00EA1AF4">
              <w:rPr>
                <w:rStyle w:val="s0"/>
                <w:rFonts w:ascii="Times New Roman" w:hAnsi="Times New Roman" w:cs="Times New Roman"/>
                <w:sz w:val="16"/>
                <w:szCs w:val="16"/>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тепловая сеть - совокупность устройств, предназначенных для передачи, распределения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теплоноситель - вещество (вода, пар), используемое в системе теплоснабжения для передачи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EA1AF4" w:rsidRPr="001C2243" w:rsidRDefault="00EA1AF4" w:rsidP="00084A52">
            <w:pPr>
              <w:ind w:firstLine="397"/>
              <w:jc w:val="both"/>
              <w:rPr>
                <w:rFonts w:ascii="Times New Roman" w:hAnsi="Times New Roman" w:cs="Times New Roman"/>
                <w:sz w:val="16"/>
                <w:szCs w:val="16"/>
              </w:rPr>
            </w:pPr>
            <w:r w:rsidRPr="00B31010">
              <w:rPr>
                <w:rStyle w:val="s0"/>
                <w:rFonts w:ascii="Times New Roman" w:hAnsi="Times New Roman" w:cs="Times New Roman"/>
                <w:sz w:val="16"/>
                <w:szCs w:val="16"/>
              </w:rPr>
              <w:t xml:space="preserve">поставщик - организация, осуществляющая продажу Потребителям </w:t>
            </w:r>
            <w:r w:rsidR="007719BD" w:rsidRPr="00B31010">
              <w:rPr>
                <w:rStyle w:val="s0"/>
                <w:rFonts w:ascii="Times New Roman" w:hAnsi="Times New Roman" w:cs="Times New Roman"/>
                <w:sz w:val="16"/>
                <w:szCs w:val="16"/>
              </w:rPr>
              <w:t>произведенной</w:t>
            </w:r>
            <w:r w:rsidRPr="00B31010">
              <w:rPr>
                <w:rStyle w:val="s0"/>
                <w:rFonts w:ascii="Times New Roman" w:hAnsi="Times New Roman" w:cs="Times New Roman"/>
                <w:sz w:val="16"/>
                <w:szCs w:val="16"/>
              </w:rPr>
              <w:t xml:space="preserve">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граница раздела эксплуатационной ответственности сторон - точка (линия) раздела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и/или сети сторон, определяемая по балансовой принадлежности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и/или сети или соглашением сторон, граница эксплуатационной ответственности между потребителем 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организацией в многоквартирных жилых домах, определяется по первому разделительному фланцу входных задвижек узла управления (Элеватор);</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граница балансовой принадлежности - точка раздела тепловой сети между </w:t>
            </w:r>
            <w:proofErr w:type="spellStart"/>
            <w:r w:rsidRPr="00EA1AF4">
              <w:rPr>
                <w:rStyle w:val="s0"/>
                <w:rFonts w:ascii="Times New Roman" w:hAnsi="Times New Roman" w:cs="Times New Roman"/>
                <w:sz w:val="16"/>
                <w:szCs w:val="16"/>
              </w:rPr>
              <w:t>энергопроизводящей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организациями и Потребителем, а также между Потребителем и </w:t>
            </w:r>
            <w:proofErr w:type="spellStart"/>
            <w:r w:rsidRPr="00EA1AF4">
              <w:rPr>
                <w:rStyle w:val="s0"/>
                <w:rFonts w:ascii="Times New Roman" w:hAnsi="Times New Roman" w:cs="Times New Roman"/>
                <w:sz w:val="16"/>
                <w:szCs w:val="16"/>
              </w:rPr>
              <w:t>субпотребителем</w:t>
            </w:r>
            <w:proofErr w:type="spellEnd"/>
            <w:r w:rsidRPr="00EA1AF4">
              <w:rPr>
                <w:rStyle w:val="s0"/>
                <w:rFonts w:ascii="Times New Roman" w:hAnsi="Times New Roman" w:cs="Times New Roman"/>
                <w:sz w:val="16"/>
                <w:szCs w:val="16"/>
              </w:rPr>
              <w:t>, определяемая по балансовой принадлежности тепловой сети;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w:t>
            </w:r>
            <w:proofErr w:type="gramStart"/>
            <w:r w:rsidRPr="00EA1AF4">
              <w:rPr>
                <w:rStyle w:val="s0"/>
                <w:rFonts w:ascii="Times New Roman" w:hAnsi="Times New Roman" w:cs="Times New Roman"/>
                <w:sz w:val="16"/>
                <w:szCs w:val="16"/>
              </w:rPr>
              <w:t>на основании</w:t>
            </w:r>
            <w:proofErr w:type="gramEnd"/>
            <w:r w:rsidRPr="00EA1AF4">
              <w:rPr>
                <w:rStyle w:val="s0"/>
                <w:rFonts w:ascii="Times New Roman" w:hAnsi="Times New Roman" w:cs="Times New Roman"/>
                <w:sz w:val="16"/>
                <w:szCs w:val="16"/>
              </w:rPr>
              <w:t xml:space="preserve"> которого Потребителем производится оплата за потребленную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потребитель - физическое или юридическое лицо, пользующееся или намеревающееся пользоваться регулируемыми услугами;</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823983" w:rsidRPr="00EA1AF4" w:rsidRDefault="00823983" w:rsidP="00084A52">
            <w:pPr>
              <w:ind w:firstLine="397"/>
              <w:jc w:val="both"/>
              <w:rPr>
                <w:rFonts w:ascii="Times New Roman" w:hAnsi="Times New Roman" w:cs="Times New Roman"/>
                <w:sz w:val="16"/>
                <w:szCs w:val="16"/>
              </w:rPr>
            </w:pPr>
          </w:p>
          <w:p w:rsidR="00EA1AF4" w:rsidRDefault="00EA1AF4" w:rsidP="00823983">
            <w:pPr>
              <w:jc w:val="both"/>
              <w:rPr>
                <w:rStyle w:val="s1"/>
                <w:rFonts w:ascii="Times New Roman" w:hAnsi="Times New Roman" w:cs="Times New Roman"/>
                <w:b/>
                <w:sz w:val="16"/>
                <w:szCs w:val="16"/>
              </w:rPr>
            </w:pPr>
            <w:r w:rsidRPr="00EA1AF4">
              <w:rPr>
                <w:rStyle w:val="s1"/>
                <w:rFonts w:ascii="Times New Roman" w:hAnsi="Times New Roman" w:cs="Times New Roman"/>
                <w:sz w:val="16"/>
                <w:szCs w:val="16"/>
              </w:rPr>
              <w:t> </w:t>
            </w:r>
            <w:r w:rsidR="00823983">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2. Предмет Договора</w:t>
            </w:r>
          </w:p>
          <w:p w:rsidR="00E62799" w:rsidRDefault="00E62799" w:rsidP="00823983">
            <w:pPr>
              <w:jc w:val="both"/>
              <w:rPr>
                <w:rStyle w:val="s1"/>
                <w:rFonts w:ascii="Times New Roman" w:hAnsi="Times New Roman" w:cs="Times New Roman"/>
                <w:b/>
                <w:sz w:val="16"/>
                <w:szCs w:val="16"/>
              </w:rPr>
            </w:pPr>
          </w:p>
          <w:p w:rsidR="00823983" w:rsidRDefault="00EA1AF4" w:rsidP="00823983">
            <w:pPr>
              <w:jc w:val="both"/>
              <w:rPr>
                <w:rStyle w:val="s0"/>
                <w:rFonts w:ascii="Times New Roman" w:hAnsi="Times New Roman" w:cs="Times New Roman"/>
                <w:sz w:val="16"/>
                <w:szCs w:val="16"/>
              </w:rPr>
            </w:pPr>
            <w:r w:rsidRPr="00EA1AF4">
              <w:rPr>
                <w:rStyle w:val="s1"/>
                <w:rFonts w:ascii="Times New Roman" w:hAnsi="Times New Roman" w:cs="Times New Roman"/>
                <w:sz w:val="16"/>
                <w:szCs w:val="16"/>
              </w:rPr>
              <w:t> </w:t>
            </w:r>
            <w:r w:rsidRPr="00823983">
              <w:rPr>
                <w:rStyle w:val="s0"/>
                <w:rFonts w:ascii="Times New Roman" w:hAnsi="Times New Roman" w:cs="Times New Roman"/>
                <w:sz w:val="16"/>
                <w:szCs w:val="16"/>
              </w:rPr>
              <w:t>2. Обязательные условия, предшествующие Договору:</w:t>
            </w:r>
            <w:r w:rsidR="000B6E96" w:rsidRPr="00823983">
              <w:rPr>
                <w:rStyle w:val="s0"/>
                <w:rFonts w:ascii="Times New Roman" w:hAnsi="Times New Roman" w:cs="Times New Roman"/>
                <w:sz w:val="16"/>
                <w:szCs w:val="16"/>
              </w:rPr>
              <w:t xml:space="preserve"> </w:t>
            </w:r>
          </w:p>
          <w:p w:rsidR="0073107C" w:rsidRDefault="0073107C" w:rsidP="00823983">
            <w:pPr>
              <w:jc w:val="both"/>
              <w:rPr>
                <w:rStyle w:val="s0"/>
                <w:rFonts w:ascii="Times New Roman" w:hAnsi="Times New Roman" w:cs="Times New Roman"/>
                <w:sz w:val="16"/>
                <w:szCs w:val="16"/>
              </w:rPr>
            </w:pPr>
          </w:p>
          <w:p w:rsidR="0073107C" w:rsidRPr="00B31010" w:rsidRDefault="0073107C" w:rsidP="00823983">
            <w:pPr>
              <w:jc w:val="both"/>
              <w:rPr>
                <w:rStyle w:val="s0"/>
                <w:rFonts w:ascii="Times New Roman" w:hAnsi="Times New Roman" w:cs="Times New Roman"/>
                <w:sz w:val="16"/>
                <w:szCs w:val="16"/>
              </w:rPr>
            </w:pPr>
            <w:r>
              <w:rPr>
                <w:rStyle w:val="s0"/>
                <w:rFonts w:ascii="Times New Roman" w:hAnsi="Times New Roman" w:cs="Times New Roman"/>
                <w:sz w:val="16"/>
                <w:szCs w:val="16"/>
              </w:rPr>
              <w:t xml:space="preserve">     </w:t>
            </w:r>
            <w:r w:rsidRPr="00B31010">
              <w:rPr>
                <w:rStyle w:val="s0"/>
                <w:rFonts w:ascii="Times New Roman" w:hAnsi="Times New Roman" w:cs="Times New Roman"/>
                <w:sz w:val="16"/>
                <w:szCs w:val="16"/>
              </w:rPr>
              <w:t>Пло</w:t>
            </w:r>
            <w:r w:rsidR="00A05292" w:rsidRPr="00B31010">
              <w:rPr>
                <w:rStyle w:val="s0"/>
                <w:rFonts w:ascii="Times New Roman" w:hAnsi="Times New Roman" w:cs="Times New Roman"/>
                <w:sz w:val="16"/>
                <w:szCs w:val="16"/>
              </w:rPr>
              <w:t>щадь________________________м2</w:t>
            </w:r>
          </w:p>
          <w:p w:rsidR="0073107C" w:rsidRPr="00B31010" w:rsidRDefault="0073107C" w:rsidP="00823983">
            <w:pPr>
              <w:jc w:val="both"/>
              <w:rPr>
                <w:rStyle w:val="s0"/>
                <w:rFonts w:ascii="Times New Roman" w:hAnsi="Times New Roman" w:cs="Times New Roman"/>
                <w:sz w:val="16"/>
                <w:szCs w:val="16"/>
              </w:rPr>
            </w:pPr>
          </w:p>
          <w:p w:rsidR="0073107C" w:rsidRDefault="0073107C" w:rsidP="00823983">
            <w:pPr>
              <w:jc w:val="both"/>
              <w:rPr>
                <w:rStyle w:val="s0"/>
                <w:rFonts w:ascii="Times New Roman" w:hAnsi="Times New Roman" w:cs="Times New Roman"/>
                <w:sz w:val="16"/>
                <w:szCs w:val="16"/>
              </w:rPr>
            </w:pPr>
            <w:r w:rsidRPr="00B31010">
              <w:rPr>
                <w:rStyle w:val="s0"/>
                <w:rFonts w:ascii="Times New Roman" w:hAnsi="Times New Roman" w:cs="Times New Roman"/>
                <w:sz w:val="16"/>
                <w:szCs w:val="16"/>
              </w:rPr>
              <w:t xml:space="preserve">     Количество проживающих__________ чел</w:t>
            </w:r>
            <w:r w:rsidRPr="00954A6E">
              <w:rPr>
                <w:rStyle w:val="s0"/>
                <w:rFonts w:ascii="Times New Roman" w:hAnsi="Times New Roman" w:cs="Times New Roman"/>
                <w:sz w:val="16"/>
                <w:szCs w:val="16"/>
                <w:highlight w:val="green"/>
              </w:rPr>
              <w:t>.</w:t>
            </w:r>
            <w:r>
              <w:rPr>
                <w:rStyle w:val="s0"/>
                <w:rFonts w:ascii="Times New Roman" w:hAnsi="Times New Roman" w:cs="Times New Roman"/>
                <w:sz w:val="16"/>
                <w:szCs w:val="16"/>
              </w:rPr>
              <w:t xml:space="preserve"> </w:t>
            </w:r>
          </w:p>
          <w:p w:rsidR="00E62799" w:rsidRDefault="00E62799" w:rsidP="00823983">
            <w:pPr>
              <w:jc w:val="both"/>
              <w:rPr>
                <w:rStyle w:val="s0"/>
                <w:rFonts w:ascii="Times New Roman" w:hAnsi="Times New Roman" w:cs="Times New Roman"/>
                <w:sz w:val="16"/>
                <w:szCs w:val="16"/>
              </w:rPr>
            </w:pPr>
          </w:p>
          <w:p w:rsidR="00EA1AF4" w:rsidRPr="00EA1AF4" w:rsidRDefault="00EA1AF4" w:rsidP="000B6E96">
            <w:pPr>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необходимости обязательные условия, предшествующие Договору, оформляются отдельным приложением к Договору.</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 Поставщик обязуется подавать Потребителю через присоединенную сеть </w:t>
            </w:r>
            <w:proofErr w:type="spellStart"/>
            <w:r w:rsidRPr="00EA1AF4">
              <w:rPr>
                <w:rStyle w:val="s0"/>
                <w:rFonts w:ascii="Times New Roman" w:hAnsi="Times New Roman" w:cs="Times New Roman"/>
                <w:sz w:val="16"/>
                <w:szCs w:val="16"/>
              </w:rPr>
              <w:t>энергопередающих</w:t>
            </w:r>
            <w:proofErr w:type="spellEnd"/>
            <w:r w:rsidRPr="00EA1AF4">
              <w:rPr>
                <w:rStyle w:val="s0"/>
                <w:rFonts w:ascii="Times New Roman" w:hAnsi="Times New Roman" w:cs="Times New Roman"/>
                <w:sz w:val="16"/>
                <w:szCs w:val="16"/>
              </w:rPr>
              <w:t xml:space="preserve"> организаций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Поставщик обязан обеспечить Потребителя тепловой энергией в соответствии с Договором.</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E24FC7">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3. Условия предоставления услуг</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Отпуск тепловой энергии Поставщиком производится непрерывно, если иное не оговорено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7. Поставщик вправе прекратить или ограничить подачу тепловой энергии Потребителю в случаях, предусмотренных </w:t>
            </w:r>
            <w:hyperlink r:id="rId7"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и настоящим Договором, в том числе: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 в случае, когда неудовлетворительное состояние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 в случае недопущения представителей Поставщика и </w:t>
            </w:r>
            <w:proofErr w:type="spellStart"/>
            <w:r w:rsidRPr="00EA1AF4">
              <w:rPr>
                <w:rStyle w:val="s0"/>
                <w:rFonts w:ascii="Times New Roman" w:hAnsi="Times New Roman" w:cs="Times New Roman"/>
                <w:sz w:val="16"/>
                <w:szCs w:val="16"/>
              </w:rPr>
              <w:t>Госэнергоконтроля</w:t>
            </w:r>
            <w:proofErr w:type="spellEnd"/>
            <w:r w:rsidRPr="00EA1AF4">
              <w:rPr>
                <w:rStyle w:val="s0"/>
                <w:rFonts w:ascii="Times New Roman" w:hAnsi="Times New Roman" w:cs="Times New Roman"/>
                <w:sz w:val="16"/>
                <w:szCs w:val="16"/>
              </w:rPr>
              <w:t xml:space="preserve"> для осуществления контроля технического состояния и безопасности эксплуатации к </w:t>
            </w:r>
            <w:proofErr w:type="spellStart"/>
            <w:r w:rsidRPr="00EA1AF4">
              <w:rPr>
                <w:rStyle w:val="s0"/>
                <w:rFonts w:ascii="Times New Roman" w:hAnsi="Times New Roman" w:cs="Times New Roman"/>
                <w:sz w:val="16"/>
                <w:szCs w:val="16"/>
              </w:rPr>
              <w:t>теплопотребляющим</w:t>
            </w:r>
            <w:proofErr w:type="spellEnd"/>
            <w:r w:rsidRPr="00EA1AF4">
              <w:rPr>
                <w:rStyle w:val="s0"/>
                <w:rFonts w:ascii="Times New Roman" w:hAnsi="Times New Roman" w:cs="Times New Roman"/>
                <w:sz w:val="16"/>
                <w:szCs w:val="16"/>
              </w:rPr>
              <w:t xml:space="preserve"> установкам и (или) к приборам учета тепловой энергии, с предупреждением Потребителя не менее чем за трое суток;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в случаях, предусмотренных пунктом 8 настоящего Договора, с предупреждением Потребителя не менее чем за трое суток;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 в случае присоединения систем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до места установки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в случае самовольного подключения к теплосети новых мощностей;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7) в случае подключения к тепловой сети без акта технической готовности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в случае возврата менее 30% объема конденсата, предусмотренного Договором, если иное не предусмотрено соглашением сторон;</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9) аварийной ситуации.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Прекращение либо ограничение Поставщиком поставки тепловой энергии производится с предупреждением Потребителя в случаях: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предусмотренных подпунктами 4), 5) и 9) настоящего пункта - немедленно;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подпунктами 1), 2), 6), 7), 8) настоящего пункта - после письменного извещения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w:t>
            </w:r>
            <w:r w:rsidRPr="00EA1AF4">
              <w:rPr>
                <w:rStyle w:val="s0"/>
                <w:rFonts w:ascii="Times New Roman" w:hAnsi="Times New Roman" w:cs="Times New Roman"/>
                <w:sz w:val="16"/>
                <w:szCs w:val="16"/>
              </w:rPr>
              <w:lastRenderedPageBreak/>
              <w:t>прекращения или ограничения подачи тепловой энергии, если иное не предусмотрено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xml:space="preserve">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8"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EA1AF4" w:rsidRPr="00EA1AF4" w:rsidRDefault="00EA1AF4" w:rsidP="007719BD">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7719BD">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4. Учет тепловой энергии</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9. </w:t>
            </w:r>
            <w:proofErr w:type="spellStart"/>
            <w:r w:rsidRPr="00EA1AF4">
              <w:rPr>
                <w:rStyle w:val="s0"/>
                <w:rFonts w:ascii="Times New Roman" w:hAnsi="Times New Roman" w:cs="Times New Roman"/>
                <w:sz w:val="16"/>
                <w:szCs w:val="16"/>
              </w:rPr>
              <w:t>Теплопотребляющие</w:t>
            </w:r>
            <w:proofErr w:type="spellEnd"/>
            <w:r w:rsidRPr="00EA1AF4">
              <w:rPr>
                <w:rStyle w:val="s0"/>
                <w:rFonts w:ascii="Times New Roman" w:hAnsi="Times New Roman" w:cs="Times New Roman"/>
                <w:sz w:val="16"/>
                <w:szCs w:val="16"/>
              </w:rPr>
              <w:t xml:space="preserve">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Снятие показаний приборов учета производят представители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Потребитель вправе получить распечатку на бумажном носителе или электронную версию показаний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При невозможности снятия показания приборов учета по вине Потребителя и, если при этом Потребитель сам не предоставит в </w:t>
            </w:r>
            <w:proofErr w:type="spellStart"/>
            <w:r w:rsidRPr="00EA1AF4">
              <w:rPr>
                <w:rStyle w:val="s0"/>
                <w:rFonts w:ascii="Times New Roman" w:hAnsi="Times New Roman" w:cs="Times New Roman"/>
                <w:sz w:val="16"/>
                <w:szCs w:val="16"/>
              </w:rPr>
              <w:t>энергопередающую</w:t>
            </w:r>
            <w:proofErr w:type="spellEnd"/>
            <w:r w:rsidRPr="00EA1AF4">
              <w:rPr>
                <w:rStyle w:val="s0"/>
                <w:rFonts w:ascii="Times New Roman" w:hAnsi="Times New Roman" w:cs="Times New Roman"/>
                <w:sz w:val="16"/>
                <w:szCs w:val="16"/>
              </w:rPr>
              <w:t xml:space="preserve"> организацию сведения о количестве израсходованной им тепловой энергии, </w:t>
            </w:r>
            <w:proofErr w:type="spellStart"/>
            <w:r w:rsidRPr="00EA1AF4">
              <w:rPr>
                <w:rStyle w:val="s0"/>
                <w:rFonts w:ascii="Times New Roman" w:hAnsi="Times New Roman" w:cs="Times New Roman"/>
                <w:sz w:val="16"/>
                <w:szCs w:val="16"/>
              </w:rPr>
              <w:t>энергоснабжающая</w:t>
            </w:r>
            <w:proofErr w:type="spellEnd"/>
            <w:r w:rsidRPr="00EA1AF4">
              <w:rPr>
                <w:rStyle w:val="s0"/>
                <w:rFonts w:ascii="Times New Roman" w:hAnsi="Times New Roman" w:cs="Times New Roman"/>
                <w:sz w:val="16"/>
                <w:szCs w:val="16"/>
              </w:rPr>
              <w:t xml:space="preserve">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11. Периодическую поверку, ремонт и техническое обслуживание приборов учета осуществляет </w:t>
            </w:r>
            <w:proofErr w:type="spellStart"/>
            <w:r w:rsidRPr="00EA1AF4">
              <w:rPr>
                <w:rStyle w:val="s0"/>
                <w:rFonts w:ascii="Times New Roman" w:hAnsi="Times New Roman" w:cs="Times New Roman"/>
                <w:sz w:val="16"/>
                <w:szCs w:val="16"/>
              </w:rPr>
              <w:t>энергопередающая</w:t>
            </w:r>
            <w:proofErr w:type="spellEnd"/>
            <w:r w:rsidRPr="00EA1AF4">
              <w:rPr>
                <w:rStyle w:val="s0"/>
                <w:rFonts w:ascii="Times New Roman" w:hAnsi="Times New Roman" w:cs="Times New Roman"/>
                <w:sz w:val="16"/>
                <w:szCs w:val="16"/>
              </w:rPr>
              <w:t xml:space="preserve"> организация либо иная специализированная организация, имеющая разрешение на такой вид деятельности, по отдельному договору с Потребителем.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Стороны могут потребовать проведение дополнительных поверок, которые производятся за счет требующей стороны.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w:t>
            </w:r>
            <w:proofErr w:type="spellStart"/>
            <w:r w:rsidRPr="00EA1AF4">
              <w:rPr>
                <w:rStyle w:val="s0"/>
                <w:rFonts w:ascii="Times New Roman" w:hAnsi="Times New Roman" w:cs="Times New Roman"/>
                <w:sz w:val="16"/>
                <w:szCs w:val="16"/>
              </w:rPr>
              <w:t>акиматом</w:t>
            </w:r>
            <w:proofErr w:type="spellEnd"/>
            <w:r w:rsidRPr="00EA1AF4">
              <w:rPr>
                <w:rStyle w:val="s0"/>
                <w:rFonts w:ascii="Times New Roman" w:hAnsi="Times New Roman" w:cs="Times New Roman"/>
                <w:sz w:val="16"/>
                <w:szCs w:val="16"/>
              </w:rPr>
              <w:t xml:space="preserve">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Расчет тепловых потерь или испытание на тепловые потери производит </w:t>
            </w:r>
            <w:proofErr w:type="spellStart"/>
            <w:r w:rsidRPr="00EA1AF4">
              <w:rPr>
                <w:rStyle w:val="s0"/>
                <w:rFonts w:ascii="Times New Roman" w:hAnsi="Times New Roman" w:cs="Times New Roman"/>
                <w:sz w:val="16"/>
                <w:szCs w:val="16"/>
              </w:rPr>
              <w:t>энергопередающая</w:t>
            </w:r>
            <w:proofErr w:type="spellEnd"/>
            <w:r w:rsidRPr="00EA1AF4">
              <w:rPr>
                <w:rStyle w:val="s0"/>
                <w:rFonts w:ascii="Times New Roman" w:hAnsi="Times New Roman" w:cs="Times New Roman"/>
                <w:sz w:val="16"/>
                <w:szCs w:val="16"/>
              </w:rPr>
              <w:t xml:space="preserve"> организация совместно с Потребителем.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Орган управления кондоминиума может производить обслуживание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самостоятельно или по договору со специализированной организацией.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16. В случае выхода прибора учета из строя </w:t>
            </w:r>
            <w:proofErr w:type="spellStart"/>
            <w:r w:rsidRPr="00EA1AF4">
              <w:rPr>
                <w:rStyle w:val="s0"/>
                <w:rFonts w:ascii="Times New Roman" w:hAnsi="Times New Roman" w:cs="Times New Roman"/>
                <w:sz w:val="16"/>
                <w:szCs w:val="16"/>
              </w:rPr>
              <w:t>энергоснабжающая</w:t>
            </w:r>
            <w:proofErr w:type="spellEnd"/>
            <w:r w:rsidRPr="00EA1AF4">
              <w:rPr>
                <w:rStyle w:val="s0"/>
                <w:rFonts w:ascii="Times New Roman" w:hAnsi="Times New Roman" w:cs="Times New Roman"/>
                <w:sz w:val="16"/>
                <w:szCs w:val="16"/>
              </w:rPr>
              <w:t xml:space="preserve">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EA1AF4" w:rsidRPr="00EA1AF4" w:rsidRDefault="00EA1AF4" w:rsidP="00BE5411">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BE5411">
              <w:rPr>
                <w:rStyle w:val="s1"/>
                <w:rFonts w:ascii="Times New Roman" w:hAnsi="Times New Roman" w:cs="Times New Roman"/>
                <w:sz w:val="16"/>
                <w:szCs w:val="16"/>
                <w:lang w:val="kk-KZ"/>
              </w:rPr>
              <w:t xml:space="preserve">                             </w:t>
            </w:r>
            <w:r w:rsidRPr="00EA1AF4">
              <w:rPr>
                <w:rStyle w:val="s1"/>
                <w:rFonts w:ascii="Times New Roman" w:hAnsi="Times New Roman" w:cs="Times New Roman"/>
                <w:b/>
                <w:sz w:val="16"/>
                <w:szCs w:val="16"/>
              </w:rPr>
              <w:t>Глава 5. Права и обязанности сторон</w:t>
            </w:r>
          </w:p>
          <w:p w:rsidR="00EA1AF4" w:rsidRPr="00EA1AF4" w:rsidRDefault="00EA1AF4" w:rsidP="00BE5411">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17. Потребитель имеет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на получение услуг установленного качества в объеме и сроки, установленные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на получение тепловой энергии в необходимом количестве для предпринимательских целей и бытового потребления по соглашению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изменять количество потребляемой тепловой энергии для предпринимательских целей, определенное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5) получать от Поставщика информацию об изменении тарифов (цен, ставок сборов) или их предельных уровней в соответствии с </w:t>
            </w:r>
            <w:hyperlink r:id="rId9"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6) получать тепловую энергию непрерывно при осуществлении деятельности, связанной с производством в непрерывном цикле, в соответствии с </w:t>
            </w:r>
            <w:hyperlink r:id="rId10"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требовать от Поставщика перерасчета по оплате услуги по снабжению тепловой энергией с учетом фактической температуры наружного воздуха;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9) обращаться в уполномоченный и (или) судебные органы для решения спорных вопросов, связанных с заключением и исполнением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10) участвовать в публичных слушаниях;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иметь иные права, предусмотренные гражданским законодательством Республики Казахстан;</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18. Потребитель обязан: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своевременно и в полном объеме оплачивать предоставленные Поставщиком услуги по снабжению тепловой энергией согласно условиям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 до пуска в эксплуатацию и перед каждым отопительным сезоном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5) обеспечить беспрепятственный доступ представителю Поставщика и </w:t>
            </w:r>
            <w:proofErr w:type="spellStart"/>
            <w:r w:rsidRPr="00EA1AF4">
              <w:rPr>
                <w:rStyle w:val="s0"/>
                <w:rFonts w:ascii="Times New Roman" w:hAnsi="Times New Roman" w:cs="Times New Roman"/>
                <w:sz w:val="16"/>
                <w:szCs w:val="16"/>
              </w:rPr>
              <w:t>Госэнергоконтроля</w:t>
            </w:r>
            <w:proofErr w:type="spellEnd"/>
            <w:r w:rsidRPr="00EA1AF4">
              <w:rPr>
                <w:rStyle w:val="s0"/>
                <w:rFonts w:ascii="Times New Roman" w:hAnsi="Times New Roman" w:cs="Times New Roman"/>
                <w:sz w:val="16"/>
                <w:szCs w:val="16"/>
              </w:rPr>
              <w:t xml:space="preserve"> к приборам учета тепловой энергии и </w:t>
            </w:r>
            <w:proofErr w:type="spellStart"/>
            <w:r w:rsidRPr="00EA1AF4">
              <w:rPr>
                <w:rStyle w:val="s0"/>
                <w:rFonts w:ascii="Times New Roman" w:hAnsi="Times New Roman" w:cs="Times New Roman"/>
                <w:sz w:val="16"/>
                <w:szCs w:val="16"/>
              </w:rPr>
              <w:t>теплопотребляющим</w:t>
            </w:r>
            <w:proofErr w:type="spellEnd"/>
            <w:r w:rsidRPr="00EA1AF4">
              <w:rPr>
                <w:rStyle w:val="s0"/>
                <w:rFonts w:ascii="Times New Roman" w:hAnsi="Times New Roman" w:cs="Times New Roman"/>
                <w:sz w:val="16"/>
                <w:szCs w:val="16"/>
              </w:rPr>
              <w:t xml:space="preserve"> установкам для осуществления контроля технического состояния и безопасности сетей, приборов и оборудования;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19. Поставщик имеет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 устанавливать в соответствии с </w:t>
            </w:r>
            <w:hyperlink r:id="rId11"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технические требования, обязательные для соблюдения Потребителями;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 проводить техническое обслуживание и организовывать поверки приборов учета в порядке, установленном </w:t>
            </w:r>
            <w:hyperlink r:id="rId12"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энергии,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в одностороннем порядке приостановить исполнение Договора в случаях и порядке, предусмотренных пунктом 7 настоящего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6) совершать иные действия, установленные действующим </w:t>
            </w:r>
            <w:hyperlink r:id="rId13" w:history="1">
              <w:r w:rsidRPr="00EA1AF4">
                <w:rPr>
                  <w:rStyle w:val="a7"/>
                  <w:rFonts w:ascii="Times New Roman" w:hAnsi="Times New Roman" w:cs="Times New Roman"/>
                  <w:sz w:val="16"/>
                  <w:szCs w:val="16"/>
                </w:rPr>
                <w:t>гражданским законодательством</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20. Поставщик обязан: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предоставлять равные условия для всех потребителей услуг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заключать с Потребителем договор на предоставление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не допускать нарушения прав Потребителей при заключении договора на предоставление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поддерживать на границе раздела балансовой принадлежности тепловых сетей параметры тепловой энергии, указанные в настоящем Договоре;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10) не допускать перерывы в снабжении тепловой энергией, кроме случаев, предусмотренных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w:t>
            </w:r>
            <w:hyperlink r:id="rId14"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об электроэнергетике;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15) снимать показания приборов учета тепловой энергии в присутствии представителей потребителя, либо обеспечить снятие показаний представителями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организации в присутствии представителей потребителя, либо дистанционное снятие показаний приборов учета.</w:t>
            </w:r>
          </w:p>
          <w:p w:rsidR="00EA1AF4" w:rsidRPr="00EA1AF4" w:rsidRDefault="00EA1AF4" w:rsidP="007719BD">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7719BD">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6. Требования, предъявляемые к сторонам</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w:t>
            </w:r>
            <w:r w:rsidRPr="00EA1AF4">
              <w:rPr>
                <w:rStyle w:val="s0"/>
                <w:rFonts w:ascii="Times New Roman" w:hAnsi="Times New Roman" w:cs="Times New Roman"/>
                <w:sz w:val="16"/>
                <w:szCs w:val="16"/>
              </w:rPr>
              <w:lastRenderedPageBreak/>
              <w:t>использовать теплоноситель в системах отопления не по прямому назначению.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22. Сторонам запрещается совершать действия, ограничивающие права сторон либо иным образом нарушающие </w:t>
            </w:r>
            <w:hyperlink r:id="rId15" w:history="1">
              <w:r w:rsidRPr="00EA1AF4">
                <w:rPr>
                  <w:rStyle w:val="a7"/>
                  <w:rFonts w:ascii="Times New Roman" w:hAnsi="Times New Roman" w:cs="Times New Roman"/>
                  <w:sz w:val="16"/>
                  <w:szCs w:val="16"/>
                </w:rPr>
                <w:t>гражданское законодательство</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882602">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7. Порядок расчетов</w:t>
            </w:r>
          </w:p>
          <w:p w:rsidR="00EA1AF4" w:rsidRPr="00EA1AF4" w:rsidRDefault="00EA1AF4" w:rsidP="0031503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 xml:space="preserve">24. Оплата услуг Поставщика по снабжению тепловой энергией производится Потребителем по тарифам, утвержденным в соответствие с </w:t>
            </w:r>
            <w:hyperlink r:id="rId16"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EA1AF4" w:rsidRPr="00EA1AF4" w:rsidRDefault="00EA1AF4" w:rsidP="00157297">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157297">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8. Порядок разрешения разногласий</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w:t>
            </w:r>
            <w:proofErr w:type="spellStart"/>
            <w:r w:rsidRPr="00EA1AF4">
              <w:rPr>
                <w:rStyle w:val="s0"/>
                <w:rFonts w:ascii="Times New Roman" w:hAnsi="Times New Roman" w:cs="Times New Roman"/>
                <w:sz w:val="16"/>
                <w:szCs w:val="16"/>
              </w:rPr>
              <w:t>теплоэнергии</w:t>
            </w:r>
            <w:proofErr w:type="spellEnd"/>
            <w:r w:rsidRPr="00EA1AF4">
              <w:rPr>
                <w:rStyle w:val="s0"/>
                <w:rFonts w:ascii="Times New Roman" w:hAnsi="Times New Roman" w:cs="Times New Roman"/>
                <w:sz w:val="16"/>
                <w:szCs w:val="16"/>
              </w:rPr>
              <w:t xml:space="preserve"> или перерыв ее подачи Поставщиком в журнале не зафиксировано).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начала отказа в подаче товара (отключения) или некачественной его поставки;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характер ухудшения качества товара;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подачи заявки и ее регистрационный номер (по журналу Поставщика);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восстановления подачи тепловой энергии (нормализации его качества);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период отсутствия (ухудшения качества) товара.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w:t>
            </w:r>
            <w:r w:rsidRPr="00B31010">
              <w:rPr>
                <w:rStyle w:val="s0"/>
                <w:rFonts w:ascii="Times New Roman" w:hAnsi="Times New Roman" w:cs="Times New Roman"/>
                <w:sz w:val="16"/>
                <w:szCs w:val="16"/>
              </w:rPr>
              <w:t xml:space="preserve">. В случае не урегулирования спора Потребитель вправе обратиться в органы, осуществляющие руководство в сферах использования </w:t>
            </w:r>
            <w:proofErr w:type="spellStart"/>
            <w:proofErr w:type="gramStart"/>
            <w:r w:rsidR="009333C1" w:rsidRPr="00B31010">
              <w:rPr>
                <w:rStyle w:val="s0"/>
                <w:rFonts w:ascii="Times New Roman" w:hAnsi="Times New Roman" w:cs="Times New Roman"/>
                <w:sz w:val="16"/>
                <w:szCs w:val="16"/>
              </w:rPr>
              <w:t>тепло</w:t>
            </w:r>
            <w:r w:rsidR="00E75A11" w:rsidRPr="00B31010">
              <w:rPr>
                <w:rStyle w:val="s0"/>
                <w:rFonts w:ascii="Times New Roman" w:hAnsi="Times New Roman" w:cs="Times New Roman"/>
                <w:sz w:val="16"/>
                <w:szCs w:val="16"/>
              </w:rPr>
              <w:t>вой,атомной</w:t>
            </w:r>
            <w:proofErr w:type="spellEnd"/>
            <w:proofErr w:type="gramEnd"/>
            <w:r w:rsidR="00E75A11" w:rsidRPr="00B31010">
              <w:rPr>
                <w:rStyle w:val="s0"/>
                <w:rFonts w:ascii="Times New Roman" w:hAnsi="Times New Roman" w:cs="Times New Roman"/>
                <w:sz w:val="16"/>
                <w:szCs w:val="16"/>
              </w:rPr>
              <w:t xml:space="preserve"> </w:t>
            </w:r>
            <w:r w:rsidRPr="00B31010">
              <w:rPr>
                <w:rStyle w:val="s0"/>
                <w:rFonts w:ascii="Times New Roman" w:hAnsi="Times New Roman" w:cs="Times New Roman"/>
                <w:sz w:val="16"/>
                <w:szCs w:val="16"/>
              </w:rPr>
              <w:t>энергии и электроэнергетики или подать иск в суд.</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32. При самовольном </w:t>
            </w:r>
            <w:proofErr w:type="spellStart"/>
            <w:r w:rsidRPr="00EA1AF4">
              <w:rPr>
                <w:rStyle w:val="s0"/>
                <w:rFonts w:ascii="Times New Roman" w:hAnsi="Times New Roman" w:cs="Times New Roman"/>
                <w:sz w:val="16"/>
                <w:szCs w:val="16"/>
              </w:rPr>
              <w:t>водоразборе</w:t>
            </w:r>
            <w:proofErr w:type="spellEnd"/>
            <w:r w:rsidRPr="00EA1AF4">
              <w:rPr>
                <w:rStyle w:val="s0"/>
                <w:rFonts w:ascii="Times New Roman" w:hAnsi="Times New Roman" w:cs="Times New Roman"/>
                <w:sz w:val="16"/>
                <w:szCs w:val="16"/>
              </w:rPr>
              <w:t xml:space="preserve"> сетевой воды, самовольном подключении потребителем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повреждении потребителем приборов коммерческого учета, нарушении или отсутствии пломб, установленных в узле учета,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организациями составляется акт и производится перерасчет объема использованной потребителем тепловой энергии в двукратном размере.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Перерасчет по горячей воде производится за период не более года, а для систем отопления с начала отопительного сезона до момента обнаружения </w:t>
            </w:r>
            <w:proofErr w:type="gramStart"/>
            <w:r w:rsidRPr="00EA1AF4">
              <w:rPr>
                <w:rStyle w:val="s0"/>
                <w:rFonts w:ascii="Times New Roman" w:hAnsi="Times New Roman" w:cs="Times New Roman"/>
                <w:sz w:val="16"/>
                <w:szCs w:val="16"/>
              </w:rPr>
              <w:t>событий</w:t>
            </w:r>
            <w:proofErr w:type="gramEnd"/>
            <w:r w:rsidRPr="00EA1AF4">
              <w:rPr>
                <w:rStyle w:val="s0"/>
                <w:rFonts w:ascii="Times New Roman" w:hAnsi="Times New Roman" w:cs="Times New Roman"/>
                <w:sz w:val="16"/>
                <w:szCs w:val="16"/>
              </w:rPr>
              <w:t xml:space="preserve"> указанных в первом абзаце настоящего пункта.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xml:space="preserve">Акт действителен при наличии подписи представителя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организаций и (или) органа управления кондоминиума в составе не менее трех человек.</w:t>
            </w:r>
          </w:p>
          <w:p w:rsidR="00823983" w:rsidRPr="00EA1AF4" w:rsidRDefault="00823983" w:rsidP="00084A52">
            <w:pPr>
              <w:ind w:firstLine="397"/>
              <w:jc w:val="both"/>
              <w:rPr>
                <w:rFonts w:ascii="Times New Roman" w:hAnsi="Times New Roman" w:cs="Times New Roman"/>
                <w:sz w:val="16"/>
                <w:szCs w:val="16"/>
              </w:rPr>
            </w:pPr>
          </w:p>
          <w:p w:rsidR="00EA1AF4" w:rsidRPr="00EA1AF4" w:rsidRDefault="00EA1AF4" w:rsidP="00216400">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9. Ответственность сторон</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33. За неисполнение или ненадлежащее исполнение обязательств по настоящему Договору стороны несут ответственность в соответствии с </w:t>
            </w:r>
            <w:hyperlink r:id="rId17"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w:t>
            </w:r>
            <w:hyperlink r:id="rId18" w:history="1">
              <w:r w:rsidRPr="00EA1AF4">
                <w:rPr>
                  <w:rStyle w:val="a7"/>
                  <w:rFonts w:ascii="Times New Roman" w:hAnsi="Times New Roman" w:cs="Times New Roman"/>
                  <w:sz w:val="16"/>
                  <w:szCs w:val="16"/>
                </w:rPr>
                <w:t>ставки рефинансирования</w:t>
              </w:r>
            </w:hyperlink>
            <w:r w:rsidRPr="00EA1AF4">
              <w:rPr>
                <w:rStyle w:val="s0"/>
                <w:rFonts w:ascii="Times New Roman" w:hAnsi="Times New Roman" w:cs="Times New Roman"/>
                <w:sz w:val="16"/>
                <w:szCs w:val="16"/>
              </w:rPr>
              <w:t>,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36. Уплата неустойки не освобождает стороны от выполнения обязательств по Договору.</w:t>
            </w:r>
          </w:p>
          <w:p w:rsidR="00EA1AF4" w:rsidRPr="00EA1AF4" w:rsidRDefault="00EA1AF4" w:rsidP="00084A52">
            <w:pPr>
              <w:jc w:val="both"/>
              <w:rPr>
                <w:rFonts w:ascii="Times New Roman" w:hAnsi="Times New Roman" w:cs="Times New Roman"/>
                <w:b/>
                <w:sz w:val="16"/>
                <w:szCs w:val="16"/>
              </w:rPr>
            </w:pPr>
            <w:r w:rsidRPr="00EA1AF4">
              <w:rPr>
                <w:rStyle w:val="s1"/>
                <w:rFonts w:ascii="Times New Roman" w:hAnsi="Times New Roman" w:cs="Times New Roman"/>
                <w:b/>
                <w:sz w:val="16"/>
                <w:szCs w:val="16"/>
              </w:rPr>
              <w:t> </w:t>
            </w:r>
          </w:p>
          <w:p w:rsidR="00EA1AF4" w:rsidRPr="00EA1AF4" w:rsidRDefault="00EA1AF4" w:rsidP="00824C30">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10. Обстоятельства непреодолимой силы</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w:t>
            </w:r>
            <w:proofErr w:type="spellStart"/>
            <w:r w:rsidRPr="00EA1AF4">
              <w:rPr>
                <w:rStyle w:val="s0"/>
                <w:rFonts w:ascii="Times New Roman" w:hAnsi="Times New Roman" w:cs="Times New Roman"/>
                <w:sz w:val="16"/>
                <w:szCs w:val="16"/>
              </w:rPr>
              <w:t>обстоятоельства</w:t>
            </w:r>
            <w:proofErr w:type="spellEnd"/>
            <w:r w:rsidRPr="00EA1AF4">
              <w:rPr>
                <w:rStyle w:val="s0"/>
                <w:rFonts w:ascii="Times New Roman" w:hAnsi="Times New Roman" w:cs="Times New Roman"/>
                <w:sz w:val="16"/>
                <w:szCs w:val="16"/>
              </w:rPr>
              <w:t>,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315032" w:rsidRDefault="00EA1AF4" w:rsidP="00315032">
            <w:pPr>
              <w:jc w:val="both"/>
              <w:rPr>
                <w:rStyle w:val="s1"/>
                <w:rFonts w:ascii="Times New Roman" w:hAnsi="Times New Roman" w:cs="Times New Roman"/>
                <w:b/>
                <w:sz w:val="16"/>
                <w:szCs w:val="16"/>
              </w:rPr>
            </w:pPr>
            <w:r w:rsidRPr="00EA1AF4">
              <w:rPr>
                <w:rStyle w:val="s1"/>
                <w:rFonts w:ascii="Times New Roman" w:hAnsi="Times New Roman" w:cs="Times New Roman"/>
                <w:sz w:val="16"/>
                <w:szCs w:val="16"/>
              </w:rPr>
              <w:t> </w:t>
            </w:r>
          </w:p>
          <w:p w:rsidR="00EA1AF4" w:rsidRDefault="00EA1AF4" w:rsidP="007F21F5">
            <w:pPr>
              <w:jc w:val="center"/>
              <w:rPr>
                <w:rStyle w:val="s1"/>
                <w:rFonts w:ascii="Times New Roman" w:hAnsi="Times New Roman" w:cs="Times New Roman"/>
                <w:b/>
                <w:sz w:val="16"/>
                <w:szCs w:val="16"/>
              </w:rPr>
            </w:pPr>
            <w:r w:rsidRPr="00EA1AF4">
              <w:rPr>
                <w:rStyle w:val="s1"/>
                <w:rFonts w:ascii="Times New Roman" w:hAnsi="Times New Roman" w:cs="Times New Roman"/>
                <w:b/>
                <w:sz w:val="16"/>
                <w:szCs w:val="16"/>
              </w:rPr>
              <w:t>Глава 11. Общие положения и разрешение споров</w:t>
            </w:r>
          </w:p>
          <w:p w:rsidR="00315032" w:rsidRPr="00EA1AF4" w:rsidRDefault="00315032" w:rsidP="007F21F5">
            <w:pPr>
              <w:jc w:val="center"/>
              <w:rPr>
                <w:rFonts w:ascii="Times New Roman" w:hAnsi="Times New Roman" w:cs="Times New Roman"/>
                <w:b/>
                <w:sz w:val="16"/>
                <w:szCs w:val="16"/>
              </w:rPr>
            </w:pPr>
          </w:p>
          <w:p w:rsidR="00EA1AF4" w:rsidRPr="00EA1AF4" w:rsidRDefault="00EA1AF4" w:rsidP="0031503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39. Договор оказания услуг по снабжению тепловой энергией заключается с Потребителем в индивидуальном порядке.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Стороны предпринимают все усилия для урегулирования всех споров путем переговоров.</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41. В случае не достижения согласия все споры и разногласия по Договору разрешаются в судах по месту нахождения ответчика.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Стороны имеют право расторгнуть Договор </w:t>
            </w:r>
            <w:proofErr w:type="gramStart"/>
            <w:r w:rsidRPr="00EA1AF4">
              <w:rPr>
                <w:rStyle w:val="s0"/>
                <w:rFonts w:ascii="Times New Roman" w:hAnsi="Times New Roman" w:cs="Times New Roman"/>
                <w:sz w:val="16"/>
                <w:szCs w:val="16"/>
              </w:rPr>
              <w:t>в иных случаях</w:t>
            </w:r>
            <w:proofErr w:type="gramEnd"/>
            <w:r w:rsidRPr="00EA1AF4">
              <w:rPr>
                <w:rStyle w:val="s0"/>
                <w:rFonts w:ascii="Times New Roman" w:hAnsi="Times New Roman" w:cs="Times New Roman"/>
                <w:sz w:val="16"/>
                <w:szCs w:val="16"/>
              </w:rPr>
              <w:t xml:space="preserve"> предусмотренных законодательством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42. Отношения Сторон, вытекающие из Договора и не урегулированные им, регулируются действующим законодательством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43. Договор составляется в двух экземплярах на казахском и русском языках по одному экземпляру для каждой Стороны.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EA1AF4" w:rsidRDefault="00EA1AF4" w:rsidP="00084A52">
            <w:pPr>
              <w:jc w:val="both"/>
              <w:rPr>
                <w:rStyle w:val="s1"/>
                <w:rFonts w:ascii="Times New Roman" w:hAnsi="Times New Roman" w:cs="Times New Roman"/>
                <w:sz w:val="16"/>
                <w:szCs w:val="16"/>
              </w:rPr>
            </w:pPr>
            <w:r w:rsidRPr="00EA1AF4">
              <w:rPr>
                <w:rStyle w:val="s1"/>
                <w:rFonts w:ascii="Times New Roman" w:hAnsi="Times New Roman" w:cs="Times New Roman"/>
                <w:sz w:val="16"/>
                <w:szCs w:val="16"/>
              </w:rPr>
              <w:t> </w:t>
            </w:r>
          </w:p>
          <w:p w:rsidR="00315032" w:rsidRPr="00EA1AF4" w:rsidRDefault="00315032" w:rsidP="00084A52">
            <w:pPr>
              <w:jc w:val="both"/>
              <w:rPr>
                <w:rFonts w:ascii="Times New Roman" w:hAnsi="Times New Roman" w:cs="Times New Roman"/>
                <w:sz w:val="16"/>
                <w:szCs w:val="16"/>
              </w:rPr>
            </w:pPr>
          </w:p>
          <w:p w:rsidR="00EA1AF4" w:rsidRPr="007347D4" w:rsidRDefault="00EA1AF4" w:rsidP="007F21F5">
            <w:pPr>
              <w:jc w:val="center"/>
              <w:rPr>
                <w:rFonts w:ascii="Times New Roman" w:hAnsi="Times New Roman" w:cs="Times New Roman"/>
                <w:b/>
                <w:sz w:val="16"/>
                <w:szCs w:val="16"/>
              </w:rPr>
            </w:pPr>
            <w:r w:rsidRPr="007347D4">
              <w:rPr>
                <w:rStyle w:val="s1"/>
                <w:rFonts w:ascii="Times New Roman" w:hAnsi="Times New Roman" w:cs="Times New Roman"/>
                <w:b/>
                <w:sz w:val="16"/>
                <w:szCs w:val="16"/>
              </w:rPr>
              <w:t>Глава 12. Срок действия Договора</w:t>
            </w:r>
          </w:p>
          <w:p w:rsidR="00EA1AF4" w:rsidRPr="007347D4" w:rsidRDefault="00EA1AF4" w:rsidP="00084A52">
            <w:pPr>
              <w:jc w:val="both"/>
              <w:rPr>
                <w:rFonts w:ascii="Times New Roman" w:hAnsi="Times New Roman" w:cs="Times New Roman"/>
                <w:sz w:val="16"/>
                <w:szCs w:val="16"/>
              </w:rPr>
            </w:pPr>
            <w:r w:rsidRPr="007347D4">
              <w:rPr>
                <w:rStyle w:val="s1"/>
                <w:rFonts w:ascii="Times New Roman" w:hAnsi="Times New Roman" w:cs="Times New Roman"/>
                <w:sz w:val="16"/>
                <w:szCs w:val="16"/>
              </w:rPr>
              <w:t> </w:t>
            </w:r>
          </w:p>
          <w:p w:rsidR="006533BC" w:rsidRPr="007347D4" w:rsidRDefault="00EA1AF4" w:rsidP="006533BC">
            <w:pPr>
              <w:spacing w:line="264" w:lineRule="auto"/>
              <w:ind w:firstLine="400"/>
              <w:jc w:val="both"/>
              <w:rPr>
                <w:rStyle w:val="s0"/>
                <w:rFonts w:ascii="Times New Roman" w:hAnsi="Times New Roman" w:cs="Times New Roman"/>
                <w:sz w:val="16"/>
                <w:szCs w:val="16"/>
              </w:rPr>
            </w:pPr>
            <w:r w:rsidRPr="007347D4">
              <w:rPr>
                <w:rStyle w:val="s0"/>
                <w:rFonts w:ascii="Times New Roman" w:hAnsi="Times New Roman" w:cs="Times New Roman"/>
                <w:sz w:val="16"/>
                <w:szCs w:val="16"/>
              </w:rPr>
              <w:t>45.</w:t>
            </w:r>
            <w:r w:rsidR="006533BC" w:rsidRPr="007347D4">
              <w:rPr>
                <w:rStyle w:val="s0"/>
                <w:rFonts w:ascii="Times New Roman" w:hAnsi="Times New Roman" w:cs="Times New Roman"/>
                <w:sz w:val="16"/>
                <w:szCs w:val="16"/>
              </w:rPr>
              <w:t xml:space="preserve"> Договор считается заключенным с момента первого фактического подключения Потребителя в установленном порядке к </w:t>
            </w:r>
            <w:proofErr w:type="spellStart"/>
            <w:r w:rsidR="006533BC" w:rsidRPr="007347D4">
              <w:rPr>
                <w:rStyle w:val="s0"/>
                <w:rFonts w:ascii="Times New Roman" w:hAnsi="Times New Roman" w:cs="Times New Roman"/>
                <w:sz w:val="16"/>
                <w:szCs w:val="16"/>
              </w:rPr>
              <w:t>присоедин</w:t>
            </w:r>
            <w:proofErr w:type="spellEnd"/>
            <w:r w:rsidR="006533BC" w:rsidRPr="007347D4">
              <w:rPr>
                <w:rStyle w:val="s0"/>
                <w:rFonts w:ascii="Times New Roman" w:hAnsi="Times New Roman" w:cs="Times New Roman"/>
                <w:sz w:val="16"/>
                <w:szCs w:val="16"/>
                <w:lang w:val="kk-KZ"/>
              </w:rPr>
              <w:t>ё</w:t>
            </w:r>
            <w:proofErr w:type="spellStart"/>
            <w:r w:rsidR="006533BC" w:rsidRPr="007347D4">
              <w:rPr>
                <w:rStyle w:val="s0"/>
                <w:rFonts w:ascii="Times New Roman" w:hAnsi="Times New Roman" w:cs="Times New Roman"/>
                <w:sz w:val="16"/>
                <w:szCs w:val="16"/>
              </w:rPr>
              <w:t>нной</w:t>
            </w:r>
            <w:proofErr w:type="spellEnd"/>
            <w:r w:rsidR="006533BC" w:rsidRPr="007347D4">
              <w:rPr>
                <w:rStyle w:val="s0"/>
                <w:rFonts w:ascii="Times New Roman" w:hAnsi="Times New Roman" w:cs="Times New Roman"/>
                <w:sz w:val="16"/>
                <w:szCs w:val="16"/>
              </w:rPr>
              <w:t xml:space="preserve"> сети. </w:t>
            </w:r>
          </w:p>
          <w:p w:rsidR="006533BC" w:rsidRPr="007347D4" w:rsidRDefault="006533BC" w:rsidP="006533BC">
            <w:pPr>
              <w:spacing w:line="264" w:lineRule="auto"/>
              <w:jc w:val="both"/>
              <w:rPr>
                <w:rFonts w:ascii="Times New Roman" w:hAnsi="Times New Roman" w:cs="Times New Roman"/>
                <w:sz w:val="16"/>
                <w:szCs w:val="16"/>
              </w:rPr>
            </w:pPr>
            <w:r w:rsidRPr="007347D4">
              <w:rPr>
                <w:rStyle w:val="s0"/>
                <w:rFonts w:ascii="Times New Roman" w:hAnsi="Times New Roman" w:cs="Times New Roman"/>
                <w:sz w:val="16"/>
                <w:szCs w:val="16"/>
                <w:lang w:val="kk-KZ"/>
              </w:rPr>
              <w:t xml:space="preserve">      </w:t>
            </w:r>
            <w:r w:rsidRPr="007347D4">
              <w:rPr>
                <w:rStyle w:val="s0"/>
                <w:rFonts w:ascii="Times New Roman" w:hAnsi="Times New Roman" w:cs="Times New Roman"/>
                <w:sz w:val="16"/>
                <w:szCs w:val="16"/>
              </w:rPr>
              <w:t xml:space="preserve">Договор подписывается сторонами и действителен сроком на один год. </w:t>
            </w:r>
          </w:p>
          <w:p w:rsidR="006533BC" w:rsidRPr="007347D4" w:rsidRDefault="006533BC" w:rsidP="006533BC">
            <w:pPr>
              <w:spacing w:line="264" w:lineRule="auto"/>
              <w:ind w:firstLine="400"/>
              <w:jc w:val="both"/>
              <w:rPr>
                <w:rStyle w:val="s0"/>
                <w:rFonts w:ascii="Times New Roman" w:hAnsi="Times New Roman" w:cs="Times New Roman"/>
                <w:sz w:val="16"/>
                <w:szCs w:val="16"/>
                <w:lang w:val="kk-KZ"/>
              </w:rPr>
            </w:pPr>
            <w:bookmarkStart w:id="1" w:name="SUB4400"/>
            <w:bookmarkEnd w:id="1"/>
            <w:r w:rsidRPr="007347D4">
              <w:rPr>
                <w:rStyle w:val="s0"/>
                <w:rFonts w:ascii="Times New Roman" w:hAnsi="Times New Roman" w:cs="Times New Roman"/>
                <w:sz w:val="16"/>
                <w:szCs w:val="16"/>
              </w:rPr>
              <w:t>4</w:t>
            </w:r>
            <w:r w:rsidRPr="007347D4">
              <w:rPr>
                <w:rStyle w:val="s0"/>
                <w:rFonts w:ascii="Times New Roman" w:hAnsi="Times New Roman" w:cs="Times New Roman"/>
                <w:sz w:val="16"/>
                <w:szCs w:val="16"/>
                <w:lang w:val="kk-KZ"/>
              </w:rPr>
              <w:t xml:space="preserve">6.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 </w:t>
            </w:r>
          </w:p>
          <w:p w:rsidR="006533BC" w:rsidRPr="007347D4" w:rsidRDefault="006533BC" w:rsidP="006533BC">
            <w:pPr>
              <w:ind w:firstLine="397"/>
              <w:jc w:val="both"/>
              <w:rPr>
                <w:rStyle w:val="s0"/>
                <w:rFonts w:ascii="Times New Roman" w:hAnsi="Times New Roman" w:cs="Times New Roman"/>
                <w:sz w:val="16"/>
                <w:szCs w:val="16"/>
              </w:rPr>
            </w:pPr>
            <w:r w:rsidRPr="007347D4">
              <w:rPr>
                <w:rStyle w:val="s0"/>
                <w:rFonts w:ascii="Times New Roman" w:hAnsi="Times New Roman" w:cs="Times New Roman"/>
                <w:sz w:val="16"/>
                <w:szCs w:val="16"/>
                <w:lang w:val="kk-KZ"/>
              </w:rPr>
              <w:t>Договор может быть изменен по соглашению сторон</w:t>
            </w:r>
            <w:r w:rsidR="007347D4">
              <w:rPr>
                <w:rStyle w:val="s0"/>
                <w:rFonts w:ascii="Times New Roman" w:hAnsi="Times New Roman" w:cs="Times New Roman"/>
                <w:sz w:val="16"/>
                <w:szCs w:val="16"/>
                <w:lang w:val="kk-KZ"/>
              </w:rPr>
              <w:t>.</w:t>
            </w:r>
          </w:p>
          <w:p w:rsidR="00EA1AF4" w:rsidRPr="00EA1AF4" w:rsidRDefault="00EA1AF4" w:rsidP="00084A52">
            <w:pPr>
              <w:ind w:firstLine="397"/>
              <w:jc w:val="both"/>
              <w:rPr>
                <w:rFonts w:ascii="Times New Roman" w:hAnsi="Times New Roman" w:cs="Times New Roman"/>
                <w:sz w:val="16"/>
                <w:szCs w:val="16"/>
              </w:rPr>
            </w:pP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5F7901" w:rsidRPr="00EA1AF4" w:rsidRDefault="005F7901" w:rsidP="00157297">
            <w:pPr>
              <w:jc w:val="center"/>
              <w:rPr>
                <w:rFonts w:ascii="Times New Roman" w:hAnsi="Times New Roman" w:cs="Times New Roman"/>
                <w:b/>
                <w:sz w:val="16"/>
                <w:szCs w:val="16"/>
              </w:rPr>
            </w:pPr>
            <w:bookmarkStart w:id="2" w:name="_GoBack"/>
            <w:bookmarkEnd w:id="2"/>
            <w:r w:rsidRPr="00EA1AF4">
              <w:rPr>
                <w:rStyle w:val="s1"/>
                <w:rFonts w:ascii="Times New Roman" w:hAnsi="Times New Roman" w:cs="Times New Roman"/>
                <w:b/>
                <w:sz w:val="16"/>
                <w:szCs w:val="16"/>
              </w:rPr>
              <w:t>Глава 1</w:t>
            </w:r>
            <w:r w:rsidR="00643938">
              <w:rPr>
                <w:rStyle w:val="s1"/>
                <w:rFonts w:ascii="Times New Roman" w:hAnsi="Times New Roman" w:cs="Times New Roman"/>
                <w:b/>
                <w:sz w:val="16"/>
                <w:szCs w:val="16"/>
              </w:rPr>
              <w:t>3</w:t>
            </w:r>
            <w:r w:rsidRPr="00EA1AF4">
              <w:rPr>
                <w:rStyle w:val="s1"/>
                <w:rFonts w:ascii="Times New Roman" w:hAnsi="Times New Roman" w:cs="Times New Roman"/>
                <w:b/>
                <w:sz w:val="16"/>
                <w:szCs w:val="16"/>
              </w:rPr>
              <w:t>. Юридические адреса, банковские реквизиты и подписи сторон</w:t>
            </w:r>
          </w:p>
          <w:p w:rsidR="005F7901" w:rsidRPr="00EA1AF4" w:rsidRDefault="005F7901" w:rsidP="00157297">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tbl>
            <w:tblPr>
              <w:tblW w:w="5000" w:type="pct"/>
              <w:tblLayout w:type="fixed"/>
              <w:tblCellMar>
                <w:left w:w="0" w:type="dxa"/>
                <w:right w:w="0" w:type="dxa"/>
              </w:tblCellMar>
              <w:tblLook w:val="04A0" w:firstRow="1" w:lastRow="0" w:firstColumn="1" w:lastColumn="0" w:noHBand="0" w:noVBand="1"/>
            </w:tblPr>
            <w:tblGrid>
              <w:gridCol w:w="2520"/>
              <w:gridCol w:w="2650"/>
            </w:tblGrid>
            <w:tr w:rsidR="005F7901" w:rsidRPr="00EA1AF4" w:rsidTr="00157297">
              <w:tc>
                <w:tcPr>
                  <w:tcW w:w="2437" w:type="pct"/>
                  <w:tcMar>
                    <w:top w:w="0" w:type="dxa"/>
                    <w:left w:w="168" w:type="dxa"/>
                    <w:bottom w:w="0" w:type="dxa"/>
                    <w:right w:w="168" w:type="dxa"/>
                  </w:tcMar>
                  <w:hideMark/>
                </w:tcPr>
                <w:p w:rsidR="001E6FEC" w:rsidRPr="00EA1AF4" w:rsidRDefault="0073107C" w:rsidP="00157297">
                  <w:pPr>
                    <w:pStyle w:val="a8"/>
                    <w:jc w:val="both"/>
                    <w:rPr>
                      <w:sz w:val="16"/>
                      <w:szCs w:val="16"/>
                      <w:lang w:val="kk-KZ"/>
                    </w:rPr>
                  </w:pPr>
                  <w:r>
                    <w:rPr>
                      <w:sz w:val="16"/>
                      <w:szCs w:val="16"/>
                      <w:lang w:val="kk-KZ"/>
                    </w:rPr>
                    <w:t xml:space="preserve"> </w:t>
                  </w:r>
                  <w:r w:rsidR="001E6FEC" w:rsidRPr="00EA1AF4">
                    <w:rPr>
                      <w:sz w:val="16"/>
                      <w:szCs w:val="16"/>
                      <w:lang w:val="kk-KZ"/>
                    </w:rPr>
                    <w:t>Поставщик:</w:t>
                  </w:r>
                </w:p>
                <w:p w:rsidR="00157297" w:rsidRDefault="0073107C" w:rsidP="00157297">
                  <w:pPr>
                    <w:pStyle w:val="a8"/>
                    <w:jc w:val="both"/>
                    <w:rPr>
                      <w:b/>
                      <w:sz w:val="16"/>
                      <w:szCs w:val="16"/>
                      <w:lang w:val="kk-KZ"/>
                    </w:rPr>
                  </w:pPr>
                  <w:r>
                    <w:rPr>
                      <w:b/>
                      <w:sz w:val="16"/>
                      <w:szCs w:val="16"/>
                      <w:lang w:val="kk-KZ"/>
                    </w:rPr>
                    <w:t xml:space="preserve"> </w:t>
                  </w:r>
                  <w:r w:rsidR="001E6FEC" w:rsidRPr="00EA1AF4">
                    <w:rPr>
                      <w:b/>
                      <w:sz w:val="16"/>
                      <w:szCs w:val="16"/>
                      <w:lang w:val="kk-KZ"/>
                    </w:rPr>
                    <w:t>АО «Атырауская</w:t>
                  </w:r>
                  <w:r w:rsidR="00875ED2">
                    <w:rPr>
                      <w:b/>
                      <w:sz w:val="16"/>
                      <w:szCs w:val="16"/>
                      <w:lang w:val="kk-KZ"/>
                    </w:rPr>
                    <w:t xml:space="preserve"> тепло</w:t>
                  </w:r>
                </w:p>
                <w:p w:rsidR="001E6FEC" w:rsidRDefault="001E6FEC" w:rsidP="00157297">
                  <w:pPr>
                    <w:pStyle w:val="a8"/>
                    <w:jc w:val="both"/>
                    <w:rPr>
                      <w:b/>
                      <w:sz w:val="16"/>
                      <w:szCs w:val="16"/>
                      <w:lang w:val="kk-KZ"/>
                    </w:rPr>
                  </w:pPr>
                  <w:r w:rsidRPr="00EA1AF4">
                    <w:rPr>
                      <w:b/>
                      <w:sz w:val="16"/>
                      <w:szCs w:val="16"/>
                      <w:lang w:val="kk-KZ"/>
                    </w:rPr>
                    <w:t xml:space="preserve"> электроцентраль»</w:t>
                  </w:r>
                </w:p>
                <w:p w:rsidR="00875ED2" w:rsidRDefault="00E75A11" w:rsidP="00157297">
                  <w:pPr>
                    <w:pStyle w:val="a8"/>
                    <w:jc w:val="both"/>
                    <w:rPr>
                      <w:b/>
                      <w:sz w:val="16"/>
                      <w:szCs w:val="16"/>
                      <w:lang w:val="kk-KZ"/>
                    </w:rPr>
                  </w:pPr>
                  <w:r>
                    <w:rPr>
                      <w:b/>
                      <w:sz w:val="16"/>
                      <w:szCs w:val="16"/>
                      <w:lang w:val="kk-KZ"/>
                    </w:rPr>
                    <w:t xml:space="preserve"> </w:t>
                  </w:r>
                </w:p>
                <w:p w:rsidR="00875ED2" w:rsidRPr="00EA1AF4" w:rsidRDefault="00875ED2" w:rsidP="00157297">
                  <w:pPr>
                    <w:pStyle w:val="a8"/>
                    <w:jc w:val="both"/>
                    <w:rPr>
                      <w:b/>
                      <w:sz w:val="16"/>
                      <w:szCs w:val="16"/>
                      <w:lang w:val="kk-KZ"/>
                    </w:rPr>
                  </w:pPr>
                  <w:r>
                    <w:rPr>
                      <w:b/>
                      <w:sz w:val="16"/>
                      <w:szCs w:val="16"/>
                      <w:lang w:val="kk-KZ"/>
                    </w:rPr>
                    <w:t>____________________</w:t>
                  </w:r>
                </w:p>
                <w:p w:rsidR="00DC56D5" w:rsidRDefault="001E6FEC" w:rsidP="00157297">
                  <w:pPr>
                    <w:pStyle w:val="a8"/>
                    <w:jc w:val="both"/>
                    <w:rPr>
                      <w:sz w:val="16"/>
                      <w:szCs w:val="16"/>
                      <w:lang w:val="kk-KZ"/>
                    </w:rPr>
                  </w:pPr>
                  <w:r w:rsidRPr="00EA1AF4">
                    <w:rPr>
                      <w:sz w:val="16"/>
                      <w:szCs w:val="16"/>
                      <w:lang w:val="kk-KZ"/>
                    </w:rPr>
                    <w:t>Адрес:  г.Атырау,</w:t>
                  </w:r>
                </w:p>
                <w:p w:rsidR="001E6FEC" w:rsidRPr="00EA1AF4" w:rsidRDefault="001E6FEC" w:rsidP="00157297">
                  <w:pPr>
                    <w:pStyle w:val="a8"/>
                    <w:jc w:val="both"/>
                    <w:rPr>
                      <w:sz w:val="16"/>
                      <w:szCs w:val="16"/>
                      <w:lang w:val="kk-KZ"/>
                    </w:rPr>
                  </w:pPr>
                  <w:r w:rsidRPr="00EA1AF4">
                    <w:rPr>
                      <w:sz w:val="16"/>
                      <w:szCs w:val="16"/>
                      <w:lang w:val="kk-KZ"/>
                    </w:rPr>
                    <w:t xml:space="preserve"> </w:t>
                  </w:r>
                  <w:proofErr w:type="spellStart"/>
                  <w:r w:rsidRPr="00EA1AF4">
                    <w:rPr>
                      <w:sz w:val="16"/>
                      <w:szCs w:val="16"/>
                    </w:rPr>
                    <w:t>пр</w:t>
                  </w:r>
                  <w:proofErr w:type="spellEnd"/>
                  <w:r w:rsidRPr="00EA1AF4">
                    <w:rPr>
                      <w:sz w:val="16"/>
                      <w:szCs w:val="16"/>
                    </w:rPr>
                    <w:t xml:space="preserve"> З. </w:t>
                  </w:r>
                  <w:proofErr w:type="spellStart"/>
                  <w:r w:rsidRPr="00EA1AF4">
                    <w:rPr>
                      <w:sz w:val="16"/>
                      <w:szCs w:val="16"/>
                    </w:rPr>
                    <w:t>Кабдолова</w:t>
                  </w:r>
                  <w:proofErr w:type="spellEnd"/>
                  <w:r w:rsidRPr="00EA1AF4">
                    <w:rPr>
                      <w:sz w:val="16"/>
                      <w:szCs w:val="16"/>
                    </w:rPr>
                    <w:t>,</w:t>
                  </w:r>
                  <w:r w:rsidRPr="00EA1AF4">
                    <w:rPr>
                      <w:sz w:val="16"/>
                      <w:szCs w:val="16"/>
                      <w:lang w:val="kk-KZ"/>
                    </w:rPr>
                    <w:t xml:space="preserve"> 9.</w:t>
                  </w:r>
                </w:p>
                <w:p w:rsidR="00157297" w:rsidRPr="00EA1AF4" w:rsidRDefault="001E6FEC" w:rsidP="00157297">
                  <w:pPr>
                    <w:pStyle w:val="a8"/>
                    <w:jc w:val="both"/>
                    <w:rPr>
                      <w:sz w:val="16"/>
                      <w:szCs w:val="16"/>
                      <w:lang w:val="kk-KZ"/>
                    </w:rPr>
                  </w:pPr>
                  <w:r w:rsidRPr="00EA1AF4">
                    <w:rPr>
                      <w:sz w:val="16"/>
                      <w:szCs w:val="16"/>
                      <w:lang w:val="kk-KZ"/>
                    </w:rPr>
                    <w:t>Телефон:</w:t>
                  </w:r>
                  <w:r w:rsidR="00DC56D5">
                    <w:rPr>
                      <w:sz w:val="16"/>
                      <w:szCs w:val="16"/>
                      <w:lang w:val="kk-KZ"/>
                    </w:rPr>
                    <w:t xml:space="preserve">   8(7122)99-42</w:t>
                  </w:r>
                  <w:r w:rsidR="00157297">
                    <w:rPr>
                      <w:sz w:val="16"/>
                      <w:szCs w:val="16"/>
                      <w:lang w:val="kk-KZ"/>
                    </w:rPr>
                    <w:t>-89</w:t>
                  </w:r>
                </w:p>
                <w:p w:rsidR="001E6FEC" w:rsidRPr="00EA1AF4" w:rsidRDefault="001E6FEC" w:rsidP="00157297">
                  <w:pPr>
                    <w:pStyle w:val="a8"/>
                    <w:jc w:val="both"/>
                    <w:rPr>
                      <w:b/>
                      <w:sz w:val="16"/>
                      <w:szCs w:val="16"/>
                      <w:lang w:val="kk-KZ"/>
                    </w:rPr>
                  </w:pPr>
                  <w:r w:rsidRPr="00EA1AF4">
                    <w:rPr>
                      <w:sz w:val="16"/>
                      <w:szCs w:val="16"/>
                      <w:lang w:val="kk-KZ"/>
                    </w:rPr>
                    <w:t>Банк:</w:t>
                  </w:r>
                  <w:r w:rsidRPr="00EA1AF4">
                    <w:rPr>
                      <w:b/>
                      <w:sz w:val="16"/>
                      <w:szCs w:val="16"/>
                      <w:lang w:val="kk-KZ"/>
                    </w:rPr>
                    <w:t xml:space="preserve"> АО «Народный Банк Казахстана»</w:t>
                  </w:r>
                </w:p>
                <w:p w:rsidR="001E6FEC" w:rsidRPr="00EA1AF4" w:rsidRDefault="001E6FEC" w:rsidP="00157297">
                  <w:pPr>
                    <w:pStyle w:val="a8"/>
                    <w:jc w:val="both"/>
                    <w:rPr>
                      <w:b/>
                      <w:sz w:val="16"/>
                      <w:szCs w:val="16"/>
                      <w:lang w:val="kk-KZ"/>
                    </w:rPr>
                  </w:pPr>
                  <w:r w:rsidRPr="00EA1AF4">
                    <w:rPr>
                      <w:b/>
                      <w:sz w:val="16"/>
                      <w:szCs w:val="16"/>
                      <w:lang w:val="kk-KZ"/>
                    </w:rPr>
                    <w:t xml:space="preserve">ИИК </w:t>
                  </w:r>
                  <w:r w:rsidRPr="00EA1AF4">
                    <w:rPr>
                      <w:sz w:val="16"/>
                      <w:szCs w:val="16"/>
                      <w:lang w:val="kk-KZ"/>
                    </w:rPr>
                    <w:t>KZ 526017141000000939</w:t>
                  </w:r>
                </w:p>
                <w:p w:rsidR="001E6FEC" w:rsidRPr="00EA1AF4" w:rsidRDefault="001E6FEC" w:rsidP="00157297">
                  <w:pPr>
                    <w:pStyle w:val="a8"/>
                    <w:jc w:val="both"/>
                    <w:rPr>
                      <w:b/>
                      <w:sz w:val="16"/>
                      <w:szCs w:val="16"/>
                      <w:lang w:val="kk-KZ"/>
                    </w:rPr>
                  </w:pPr>
                  <w:r w:rsidRPr="00EA1AF4">
                    <w:rPr>
                      <w:b/>
                      <w:sz w:val="16"/>
                      <w:szCs w:val="16"/>
                      <w:lang w:val="kk-KZ"/>
                    </w:rPr>
                    <w:t xml:space="preserve">БИК </w:t>
                  </w:r>
                  <w:r w:rsidRPr="00EA1AF4">
                    <w:rPr>
                      <w:sz w:val="16"/>
                      <w:szCs w:val="16"/>
                      <w:lang w:val="kk-KZ"/>
                    </w:rPr>
                    <w:t xml:space="preserve">HSBKKZKX  </w:t>
                  </w:r>
                  <w:r w:rsidRPr="00EA1AF4">
                    <w:rPr>
                      <w:b/>
                      <w:sz w:val="16"/>
                      <w:szCs w:val="16"/>
                      <w:lang w:val="kk-KZ"/>
                    </w:rPr>
                    <w:t xml:space="preserve">   </w:t>
                  </w:r>
                </w:p>
                <w:p w:rsidR="001E6FEC" w:rsidRPr="00EA1AF4" w:rsidRDefault="001E6FEC" w:rsidP="00157297">
                  <w:pPr>
                    <w:pStyle w:val="a8"/>
                    <w:jc w:val="both"/>
                    <w:rPr>
                      <w:b/>
                      <w:sz w:val="16"/>
                      <w:szCs w:val="16"/>
                      <w:lang w:val="kk-KZ"/>
                    </w:rPr>
                  </w:pPr>
                  <w:r w:rsidRPr="00EA1AF4">
                    <w:rPr>
                      <w:b/>
                      <w:sz w:val="16"/>
                      <w:szCs w:val="16"/>
                      <w:lang w:val="kk-KZ"/>
                    </w:rPr>
                    <w:t xml:space="preserve">БИН </w:t>
                  </w:r>
                  <w:r w:rsidRPr="00EA1AF4">
                    <w:rPr>
                      <w:sz w:val="16"/>
                      <w:szCs w:val="16"/>
                      <w:lang w:val="kk-KZ"/>
                    </w:rPr>
                    <w:t>970740002267</w:t>
                  </w:r>
                </w:p>
                <w:p w:rsidR="001E6FEC" w:rsidRPr="00EA1AF4" w:rsidRDefault="001E6FEC" w:rsidP="00157297">
                  <w:pPr>
                    <w:pStyle w:val="a8"/>
                    <w:jc w:val="both"/>
                    <w:rPr>
                      <w:sz w:val="16"/>
                      <w:szCs w:val="16"/>
                      <w:lang w:val="kk-KZ"/>
                    </w:rPr>
                  </w:pPr>
                </w:p>
              </w:tc>
              <w:tc>
                <w:tcPr>
                  <w:tcW w:w="2563" w:type="pct"/>
                  <w:tcMar>
                    <w:top w:w="0" w:type="dxa"/>
                    <w:left w:w="168" w:type="dxa"/>
                    <w:bottom w:w="0" w:type="dxa"/>
                    <w:right w:w="168" w:type="dxa"/>
                  </w:tcMar>
                  <w:hideMark/>
                </w:tcPr>
                <w:p w:rsidR="007347D4" w:rsidRDefault="005F7901" w:rsidP="007347D4">
                  <w:pPr>
                    <w:spacing w:line="240" w:lineRule="auto"/>
                    <w:jc w:val="both"/>
                    <w:rPr>
                      <w:rStyle w:val="s0"/>
                      <w:rFonts w:ascii="Times New Roman" w:hAnsi="Times New Roman" w:cs="Times New Roman"/>
                      <w:sz w:val="16"/>
                      <w:szCs w:val="16"/>
                    </w:rPr>
                  </w:pPr>
                  <w:proofErr w:type="gramStart"/>
                  <w:r w:rsidRPr="00EA1AF4">
                    <w:rPr>
                      <w:rStyle w:val="s0"/>
                      <w:rFonts w:ascii="Times New Roman" w:hAnsi="Times New Roman" w:cs="Times New Roman"/>
                      <w:sz w:val="16"/>
                      <w:szCs w:val="16"/>
                    </w:rPr>
                    <w:t>Потребитель:_</w:t>
                  </w:r>
                  <w:proofErr w:type="gramEnd"/>
                  <w:r w:rsidRPr="00EA1AF4">
                    <w:rPr>
                      <w:rStyle w:val="s0"/>
                      <w:rFonts w:ascii="Times New Roman" w:hAnsi="Times New Roman" w:cs="Times New Roman"/>
                      <w:sz w:val="16"/>
                      <w:szCs w:val="16"/>
                    </w:rPr>
                    <w:t>______________</w:t>
                  </w:r>
                  <w:r w:rsidR="007F21F5">
                    <w:rPr>
                      <w:rStyle w:val="s0"/>
                      <w:rFonts w:ascii="Times New Roman" w:hAnsi="Times New Roman" w:cs="Times New Roman"/>
                      <w:sz w:val="16"/>
                      <w:szCs w:val="16"/>
                    </w:rPr>
                    <w:t>__</w:t>
                  </w:r>
                </w:p>
                <w:p w:rsidR="007347D4" w:rsidRDefault="007F21F5" w:rsidP="007347D4">
                  <w:pPr>
                    <w:spacing w:line="240" w:lineRule="auto"/>
                    <w:jc w:val="both"/>
                    <w:rPr>
                      <w:rStyle w:val="s0"/>
                      <w:rFonts w:ascii="Times New Roman" w:hAnsi="Times New Roman" w:cs="Times New Roman"/>
                      <w:sz w:val="16"/>
                      <w:szCs w:val="16"/>
                    </w:rPr>
                  </w:pPr>
                  <w:r>
                    <w:rPr>
                      <w:rStyle w:val="s0"/>
                      <w:rFonts w:ascii="Times New Roman" w:hAnsi="Times New Roman" w:cs="Times New Roman"/>
                      <w:sz w:val="16"/>
                      <w:szCs w:val="16"/>
                    </w:rPr>
                    <w:t>_</w:t>
                  </w:r>
                  <w:r w:rsidR="001E6FEC" w:rsidRPr="00EA1AF4">
                    <w:rPr>
                      <w:rStyle w:val="s0"/>
                      <w:rFonts w:ascii="Times New Roman" w:hAnsi="Times New Roman" w:cs="Times New Roman"/>
                      <w:sz w:val="16"/>
                      <w:szCs w:val="16"/>
                    </w:rPr>
                    <w:t>____________________</w:t>
                  </w:r>
                  <w:r>
                    <w:rPr>
                      <w:rStyle w:val="s0"/>
                      <w:rFonts w:ascii="Times New Roman" w:hAnsi="Times New Roman" w:cs="Times New Roman"/>
                      <w:sz w:val="16"/>
                      <w:szCs w:val="16"/>
                    </w:rPr>
                    <w:t>_______</w:t>
                  </w:r>
                </w:p>
                <w:p w:rsidR="007347D4" w:rsidRDefault="007F21F5" w:rsidP="007347D4">
                  <w:pPr>
                    <w:spacing w:line="240" w:lineRule="auto"/>
                    <w:jc w:val="both"/>
                    <w:rPr>
                      <w:rFonts w:ascii="Times New Roman" w:hAnsi="Times New Roman" w:cs="Times New Roman"/>
                      <w:sz w:val="16"/>
                      <w:szCs w:val="16"/>
                    </w:rPr>
                  </w:pPr>
                  <w:r>
                    <w:rPr>
                      <w:rStyle w:val="s0"/>
                      <w:rFonts w:ascii="Times New Roman" w:hAnsi="Times New Roman" w:cs="Times New Roman"/>
                      <w:sz w:val="16"/>
                      <w:szCs w:val="16"/>
                    </w:rPr>
                    <w:t>_____</w:t>
                  </w:r>
                  <w:r w:rsidR="001E6FEC" w:rsidRPr="00EA1AF4">
                    <w:rPr>
                      <w:rStyle w:val="s0"/>
                      <w:rFonts w:ascii="Times New Roman" w:hAnsi="Times New Roman" w:cs="Times New Roman"/>
                      <w:sz w:val="16"/>
                      <w:szCs w:val="16"/>
                    </w:rPr>
                    <w:t>_______________________</w:t>
                  </w:r>
                </w:p>
                <w:p w:rsidR="001E6FEC" w:rsidRPr="00EA1AF4" w:rsidRDefault="001E6FEC" w:rsidP="007347D4">
                  <w:pPr>
                    <w:spacing w:line="240" w:lineRule="auto"/>
                    <w:jc w:val="both"/>
                    <w:rPr>
                      <w:rFonts w:ascii="Times New Roman" w:hAnsi="Times New Roman" w:cs="Times New Roman"/>
                      <w:sz w:val="16"/>
                      <w:szCs w:val="16"/>
                    </w:rPr>
                  </w:pPr>
                  <w:r w:rsidRPr="00EA1AF4">
                    <w:rPr>
                      <w:rFonts w:ascii="Times New Roman" w:hAnsi="Times New Roman" w:cs="Times New Roman"/>
                      <w:sz w:val="16"/>
                      <w:szCs w:val="16"/>
                    </w:rPr>
                    <w:t>_______________</w:t>
                  </w:r>
                  <w:r w:rsidR="007F21F5">
                    <w:rPr>
                      <w:rFonts w:ascii="Times New Roman" w:hAnsi="Times New Roman" w:cs="Times New Roman"/>
                      <w:sz w:val="16"/>
                      <w:szCs w:val="16"/>
                    </w:rPr>
                    <w:t>____________</w:t>
                  </w:r>
                  <w:r w:rsidR="00157297">
                    <w:rPr>
                      <w:rFonts w:ascii="Times New Roman" w:hAnsi="Times New Roman" w:cs="Times New Roman"/>
                      <w:sz w:val="16"/>
                      <w:szCs w:val="16"/>
                    </w:rPr>
                    <w:t>_</w:t>
                  </w:r>
                  <w:r w:rsidRPr="00EA1AF4">
                    <w:rPr>
                      <w:rFonts w:ascii="Times New Roman" w:hAnsi="Times New Roman" w:cs="Times New Roman"/>
                      <w:sz w:val="16"/>
                      <w:szCs w:val="16"/>
                    </w:rPr>
                    <w:t xml:space="preserve"> </w:t>
                  </w:r>
                </w:p>
              </w:tc>
            </w:tr>
          </w:tbl>
          <w:p w:rsidR="00CC29D9" w:rsidRPr="00EA1AF4" w:rsidRDefault="00CC29D9" w:rsidP="00084A52">
            <w:pPr>
              <w:pStyle w:val="j12"/>
              <w:shd w:val="clear" w:color="auto" w:fill="FFFFFF"/>
              <w:spacing w:before="0" w:beforeAutospacing="0" w:after="0" w:afterAutospacing="0"/>
              <w:ind w:firstLine="397"/>
              <w:jc w:val="both"/>
              <w:textAlignment w:val="baseline"/>
              <w:rPr>
                <w:sz w:val="16"/>
                <w:szCs w:val="16"/>
              </w:rPr>
            </w:pPr>
          </w:p>
        </w:tc>
      </w:tr>
    </w:tbl>
    <w:p w:rsidR="00851C8D" w:rsidRPr="00EA1AF4" w:rsidRDefault="00851C8D" w:rsidP="00EA1AF4">
      <w:pPr>
        <w:spacing w:after="0"/>
        <w:jc w:val="both"/>
        <w:rPr>
          <w:rFonts w:ascii="Times New Roman" w:hAnsi="Times New Roman" w:cs="Times New Roman"/>
          <w:sz w:val="16"/>
          <w:szCs w:val="16"/>
        </w:rPr>
      </w:pPr>
      <w:bookmarkStart w:id="3" w:name="SUB117"/>
      <w:bookmarkStart w:id="4" w:name="SUB554"/>
      <w:bookmarkStart w:id="5" w:name="SUB611"/>
      <w:bookmarkStart w:id="6" w:name="SUB1200"/>
      <w:bookmarkEnd w:id="3"/>
      <w:bookmarkEnd w:id="4"/>
      <w:bookmarkEnd w:id="5"/>
      <w:bookmarkEnd w:id="6"/>
    </w:p>
    <w:sectPr w:rsidR="00851C8D" w:rsidRPr="00EA1AF4" w:rsidSect="00315032">
      <w:pgSz w:w="11906" w:h="16838"/>
      <w:pgMar w:top="567" w:right="709"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543"/>
    <w:multiLevelType w:val="hybridMultilevel"/>
    <w:tmpl w:val="5CDA9714"/>
    <w:lvl w:ilvl="0" w:tplc="D43EC4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9E"/>
    <w:rsid w:val="000009F8"/>
    <w:rsid w:val="000334D2"/>
    <w:rsid w:val="00040167"/>
    <w:rsid w:val="0004136F"/>
    <w:rsid w:val="000450CB"/>
    <w:rsid w:val="000559F4"/>
    <w:rsid w:val="00073E0E"/>
    <w:rsid w:val="000763DA"/>
    <w:rsid w:val="00084A52"/>
    <w:rsid w:val="000852E7"/>
    <w:rsid w:val="00087AB5"/>
    <w:rsid w:val="000B10DA"/>
    <w:rsid w:val="000B6E96"/>
    <w:rsid w:val="000D3AA8"/>
    <w:rsid w:val="0013406D"/>
    <w:rsid w:val="001347A4"/>
    <w:rsid w:val="001442F2"/>
    <w:rsid w:val="00146CED"/>
    <w:rsid w:val="00157297"/>
    <w:rsid w:val="00162A35"/>
    <w:rsid w:val="00162B63"/>
    <w:rsid w:val="001634F8"/>
    <w:rsid w:val="001716EC"/>
    <w:rsid w:val="00192AB1"/>
    <w:rsid w:val="001C2243"/>
    <w:rsid w:val="001C76C8"/>
    <w:rsid w:val="001D1742"/>
    <w:rsid w:val="001D2978"/>
    <w:rsid w:val="001D4BC4"/>
    <w:rsid w:val="001D6047"/>
    <w:rsid w:val="001E661D"/>
    <w:rsid w:val="001E6FEC"/>
    <w:rsid w:val="001F1630"/>
    <w:rsid w:val="001F44A6"/>
    <w:rsid w:val="001F7DCA"/>
    <w:rsid w:val="00204357"/>
    <w:rsid w:val="00216400"/>
    <w:rsid w:val="002240C0"/>
    <w:rsid w:val="00230939"/>
    <w:rsid w:val="00233B15"/>
    <w:rsid w:val="00237CE8"/>
    <w:rsid w:val="002422B5"/>
    <w:rsid w:val="00272D13"/>
    <w:rsid w:val="002741DF"/>
    <w:rsid w:val="002922BF"/>
    <w:rsid w:val="002925F7"/>
    <w:rsid w:val="002A0F6F"/>
    <w:rsid w:val="002B2ADE"/>
    <w:rsid w:val="002C0927"/>
    <w:rsid w:val="002C332F"/>
    <w:rsid w:val="002D0702"/>
    <w:rsid w:val="002D79E6"/>
    <w:rsid w:val="002E5B5C"/>
    <w:rsid w:val="002F6778"/>
    <w:rsid w:val="00315032"/>
    <w:rsid w:val="0032267C"/>
    <w:rsid w:val="00324226"/>
    <w:rsid w:val="0032515F"/>
    <w:rsid w:val="003423DA"/>
    <w:rsid w:val="00344142"/>
    <w:rsid w:val="003462E8"/>
    <w:rsid w:val="00372770"/>
    <w:rsid w:val="00385968"/>
    <w:rsid w:val="003925C1"/>
    <w:rsid w:val="00393E1C"/>
    <w:rsid w:val="003A2559"/>
    <w:rsid w:val="003D0935"/>
    <w:rsid w:val="003E6882"/>
    <w:rsid w:val="003F195E"/>
    <w:rsid w:val="00417833"/>
    <w:rsid w:val="0045242C"/>
    <w:rsid w:val="00475363"/>
    <w:rsid w:val="004905E0"/>
    <w:rsid w:val="004A7803"/>
    <w:rsid w:val="004D66D9"/>
    <w:rsid w:val="00511689"/>
    <w:rsid w:val="00526668"/>
    <w:rsid w:val="00530A17"/>
    <w:rsid w:val="00546D24"/>
    <w:rsid w:val="005507A0"/>
    <w:rsid w:val="005620BF"/>
    <w:rsid w:val="00566F09"/>
    <w:rsid w:val="00571230"/>
    <w:rsid w:val="00572B7E"/>
    <w:rsid w:val="00580ADF"/>
    <w:rsid w:val="00584CF3"/>
    <w:rsid w:val="00597A6D"/>
    <w:rsid w:val="005C11C8"/>
    <w:rsid w:val="005C46A3"/>
    <w:rsid w:val="005C48B8"/>
    <w:rsid w:val="005C5083"/>
    <w:rsid w:val="005E2E93"/>
    <w:rsid w:val="005F7901"/>
    <w:rsid w:val="00601EA2"/>
    <w:rsid w:val="00625940"/>
    <w:rsid w:val="00626242"/>
    <w:rsid w:val="00643938"/>
    <w:rsid w:val="006533BC"/>
    <w:rsid w:val="006533D9"/>
    <w:rsid w:val="00653BD2"/>
    <w:rsid w:val="00672CB7"/>
    <w:rsid w:val="006747B8"/>
    <w:rsid w:val="006859AA"/>
    <w:rsid w:val="00690B34"/>
    <w:rsid w:val="006B0311"/>
    <w:rsid w:val="006B2F10"/>
    <w:rsid w:val="006B3F1A"/>
    <w:rsid w:val="006D089F"/>
    <w:rsid w:val="006D370C"/>
    <w:rsid w:val="006D5C77"/>
    <w:rsid w:val="006D610B"/>
    <w:rsid w:val="006E6969"/>
    <w:rsid w:val="006E7978"/>
    <w:rsid w:val="00721522"/>
    <w:rsid w:val="0073107C"/>
    <w:rsid w:val="007347D4"/>
    <w:rsid w:val="0075730E"/>
    <w:rsid w:val="007719BD"/>
    <w:rsid w:val="00786621"/>
    <w:rsid w:val="007B722E"/>
    <w:rsid w:val="007E0E31"/>
    <w:rsid w:val="007E63FB"/>
    <w:rsid w:val="007F21F5"/>
    <w:rsid w:val="007F4E1C"/>
    <w:rsid w:val="007F57AA"/>
    <w:rsid w:val="008104F2"/>
    <w:rsid w:val="00823983"/>
    <w:rsid w:val="00824C30"/>
    <w:rsid w:val="00832AF5"/>
    <w:rsid w:val="00842A70"/>
    <w:rsid w:val="0084396B"/>
    <w:rsid w:val="00850137"/>
    <w:rsid w:val="00851C8D"/>
    <w:rsid w:val="00853838"/>
    <w:rsid w:val="0087504B"/>
    <w:rsid w:val="00875ED2"/>
    <w:rsid w:val="00882602"/>
    <w:rsid w:val="008953B4"/>
    <w:rsid w:val="008953EA"/>
    <w:rsid w:val="008A762D"/>
    <w:rsid w:val="008B076D"/>
    <w:rsid w:val="008D0E40"/>
    <w:rsid w:val="008E1FF6"/>
    <w:rsid w:val="008E26B6"/>
    <w:rsid w:val="00903C86"/>
    <w:rsid w:val="009112CE"/>
    <w:rsid w:val="00921D67"/>
    <w:rsid w:val="009317AF"/>
    <w:rsid w:val="0093237D"/>
    <w:rsid w:val="009333C1"/>
    <w:rsid w:val="009402EB"/>
    <w:rsid w:val="00940F66"/>
    <w:rsid w:val="009428EF"/>
    <w:rsid w:val="00954A6E"/>
    <w:rsid w:val="00976B05"/>
    <w:rsid w:val="00985506"/>
    <w:rsid w:val="0098602E"/>
    <w:rsid w:val="00990AE3"/>
    <w:rsid w:val="009A3B68"/>
    <w:rsid w:val="009C2949"/>
    <w:rsid w:val="009C2EF9"/>
    <w:rsid w:val="009D117B"/>
    <w:rsid w:val="009D5536"/>
    <w:rsid w:val="009E6954"/>
    <w:rsid w:val="009E6CA6"/>
    <w:rsid w:val="009E74B6"/>
    <w:rsid w:val="009F4975"/>
    <w:rsid w:val="009F6597"/>
    <w:rsid w:val="009F6622"/>
    <w:rsid w:val="00A034C7"/>
    <w:rsid w:val="00A05292"/>
    <w:rsid w:val="00A21F01"/>
    <w:rsid w:val="00A41B03"/>
    <w:rsid w:val="00A54671"/>
    <w:rsid w:val="00A74C24"/>
    <w:rsid w:val="00A90E13"/>
    <w:rsid w:val="00A93017"/>
    <w:rsid w:val="00A942EF"/>
    <w:rsid w:val="00A94498"/>
    <w:rsid w:val="00A97BF0"/>
    <w:rsid w:val="00AA19DA"/>
    <w:rsid w:val="00AA2458"/>
    <w:rsid w:val="00AA6241"/>
    <w:rsid w:val="00AB46DF"/>
    <w:rsid w:val="00AD1439"/>
    <w:rsid w:val="00AD2949"/>
    <w:rsid w:val="00AF5DB8"/>
    <w:rsid w:val="00B07CCD"/>
    <w:rsid w:val="00B205AE"/>
    <w:rsid w:val="00B31010"/>
    <w:rsid w:val="00B33050"/>
    <w:rsid w:val="00B42CC1"/>
    <w:rsid w:val="00B432BB"/>
    <w:rsid w:val="00B61F21"/>
    <w:rsid w:val="00B77379"/>
    <w:rsid w:val="00B87B67"/>
    <w:rsid w:val="00B971D1"/>
    <w:rsid w:val="00BB2D6B"/>
    <w:rsid w:val="00BD1AB5"/>
    <w:rsid w:val="00BE16AC"/>
    <w:rsid w:val="00BE5411"/>
    <w:rsid w:val="00C0229C"/>
    <w:rsid w:val="00C1301C"/>
    <w:rsid w:val="00C27E1B"/>
    <w:rsid w:val="00C42F4C"/>
    <w:rsid w:val="00C4622D"/>
    <w:rsid w:val="00C631F6"/>
    <w:rsid w:val="00C77B11"/>
    <w:rsid w:val="00C977C2"/>
    <w:rsid w:val="00CA11B3"/>
    <w:rsid w:val="00CA70EE"/>
    <w:rsid w:val="00CC0803"/>
    <w:rsid w:val="00CC29D9"/>
    <w:rsid w:val="00CD5BDB"/>
    <w:rsid w:val="00CE1C83"/>
    <w:rsid w:val="00CE30E5"/>
    <w:rsid w:val="00CE3222"/>
    <w:rsid w:val="00CE3A8F"/>
    <w:rsid w:val="00CF3697"/>
    <w:rsid w:val="00D03561"/>
    <w:rsid w:val="00D10EC9"/>
    <w:rsid w:val="00D13988"/>
    <w:rsid w:val="00D17A77"/>
    <w:rsid w:val="00D43151"/>
    <w:rsid w:val="00D467C4"/>
    <w:rsid w:val="00D52FCB"/>
    <w:rsid w:val="00D53203"/>
    <w:rsid w:val="00D56347"/>
    <w:rsid w:val="00D64B3C"/>
    <w:rsid w:val="00D76826"/>
    <w:rsid w:val="00D91C9E"/>
    <w:rsid w:val="00DA2A7B"/>
    <w:rsid w:val="00DA774A"/>
    <w:rsid w:val="00DB5853"/>
    <w:rsid w:val="00DC56D5"/>
    <w:rsid w:val="00E0390C"/>
    <w:rsid w:val="00E048BB"/>
    <w:rsid w:val="00E142E5"/>
    <w:rsid w:val="00E17372"/>
    <w:rsid w:val="00E24FC7"/>
    <w:rsid w:val="00E35A22"/>
    <w:rsid w:val="00E36215"/>
    <w:rsid w:val="00E46B00"/>
    <w:rsid w:val="00E62799"/>
    <w:rsid w:val="00E75A11"/>
    <w:rsid w:val="00EA1AF4"/>
    <w:rsid w:val="00EB0CB4"/>
    <w:rsid w:val="00EF74E5"/>
    <w:rsid w:val="00F05866"/>
    <w:rsid w:val="00F200E0"/>
    <w:rsid w:val="00F44B73"/>
    <w:rsid w:val="00F530DB"/>
    <w:rsid w:val="00F54401"/>
    <w:rsid w:val="00F55914"/>
    <w:rsid w:val="00F74342"/>
    <w:rsid w:val="00FA2655"/>
    <w:rsid w:val="00FB1809"/>
    <w:rsid w:val="00FB1C0A"/>
    <w:rsid w:val="00FB50B4"/>
    <w:rsid w:val="00FC6D9E"/>
    <w:rsid w:val="00FE0AC0"/>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BFE2"/>
  <w15:docId w15:val="{34F2DCA3-F5A5-46FC-AE2F-DD22B5C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E6FEC"/>
    <w:pPr>
      <w:keepNext/>
      <w:spacing w:after="0" w:line="240" w:lineRule="auto"/>
      <w:jc w:val="right"/>
      <w:outlineLvl w:val="1"/>
    </w:pPr>
    <w:rPr>
      <w:rFonts w:ascii="Times/Kazakh" w:eastAsia="Times New Roman" w:hAnsi="Times/Kazakh" w:cs="Times New Roman"/>
      <w:i/>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3">
    <w:name w:val="j13"/>
    <w:basedOn w:val="a"/>
    <w:rsid w:val="00786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86621"/>
  </w:style>
  <w:style w:type="character" w:customStyle="1" w:styleId="s2">
    <w:name w:val="s2"/>
    <w:basedOn w:val="a0"/>
    <w:rsid w:val="00786621"/>
  </w:style>
  <w:style w:type="character" w:styleId="a4">
    <w:name w:val="Hyperlink"/>
    <w:basedOn w:val="a0"/>
    <w:uiPriority w:val="99"/>
    <w:semiHidden/>
    <w:unhideWhenUsed/>
    <w:rsid w:val="00786621"/>
    <w:rPr>
      <w:color w:val="0000FF"/>
      <w:u w:val="single"/>
    </w:rPr>
  </w:style>
  <w:style w:type="paragraph" w:customStyle="1" w:styleId="j14">
    <w:name w:val="j14"/>
    <w:basedOn w:val="a"/>
    <w:rsid w:val="00786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86621"/>
  </w:style>
  <w:style w:type="character" w:customStyle="1" w:styleId="s9">
    <w:name w:val="s9"/>
    <w:basedOn w:val="a0"/>
    <w:rsid w:val="00786621"/>
  </w:style>
  <w:style w:type="character" w:customStyle="1" w:styleId="s19">
    <w:name w:val="s19"/>
    <w:basedOn w:val="a0"/>
    <w:rsid w:val="00786621"/>
  </w:style>
  <w:style w:type="paragraph" w:customStyle="1" w:styleId="j18">
    <w:name w:val="j18"/>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0A17"/>
  </w:style>
  <w:style w:type="paragraph" w:customStyle="1" w:styleId="j19">
    <w:name w:val="j19"/>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851C8D"/>
  </w:style>
  <w:style w:type="paragraph" w:customStyle="1" w:styleId="j115">
    <w:name w:val="j115"/>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6">
    <w:name w:val="j116"/>
    <w:basedOn w:val="a"/>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8">
    <w:name w:val="j118"/>
    <w:basedOn w:val="a"/>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7833"/>
    <w:pPr>
      <w:ind w:left="720"/>
      <w:contextualSpacing/>
    </w:pPr>
  </w:style>
  <w:style w:type="paragraph" w:customStyle="1" w:styleId="disclaimer">
    <w:name w:val="disclaimer"/>
    <w:basedOn w:val="a"/>
    <w:rsid w:val="006B0311"/>
    <w:pPr>
      <w:spacing w:after="200" w:line="276" w:lineRule="auto"/>
      <w:jc w:val="center"/>
    </w:pPr>
    <w:rPr>
      <w:rFonts w:ascii="Consolas" w:eastAsia="Consolas" w:hAnsi="Consolas" w:cs="Consolas"/>
      <w:sz w:val="18"/>
      <w:szCs w:val="18"/>
      <w:lang w:val="en-US"/>
    </w:rPr>
  </w:style>
  <w:style w:type="character" w:customStyle="1" w:styleId="a7">
    <w:name w:val="a"/>
    <w:rsid w:val="008E1FF6"/>
    <w:rPr>
      <w:color w:val="333399"/>
      <w:u w:val="single"/>
    </w:rPr>
  </w:style>
  <w:style w:type="paragraph" w:customStyle="1" w:styleId="j15">
    <w:name w:val="j15"/>
    <w:basedOn w:val="a"/>
    <w:rsid w:val="00230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F7901"/>
    <w:pPr>
      <w:spacing w:after="0" w:line="240" w:lineRule="auto"/>
    </w:pPr>
    <w:rPr>
      <w:rFonts w:ascii="Times New Roman" w:eastAsia="Times New Roman" w:hAnsi="Times New Roman" w:cs="Times New Roman"/>
      <w:color w:val="000000"/>
      <w:sz w:val="24"/>
      <w:szCs w:val="24"/>
      <w:lang w:eastAsia="ru-RU"/>
    </w:rPr>
  </w:style>
  <w:style w:type="character" w:styleId="a9">
    <w:name w:val="Emphasis"/>
    <w:qFormat/>
    <w:rsid w:val="00921D67"/>
    <w:rPr>
      <w:i/>
      <w:iCs/>
    </w:rPr>
  </w:style>
  <w:style w:type="character" w:customStyle="1" w:styleId="20">
    <w:name w:val="Заголовок 2 Знак"/>
    <w:basedOn w:val="a0"/>
    <w:link w:val="2"/>
    <w:rsid w:val="001E6FEC"/>
    <w:rPr>
      <w:rFonts w:ascii="Times/Kazakh" w:eastAsia="Times New Roman" w:hAnsi="Times/Kazakh" w:cs="Times New Roman"/>
      <w:i/>
      <w:sz w:val="20"/>
      <w:szCs w:val="20"/>
      <w:lang w:val="kk-KZ" w:eastAsia="ru-RU"/>
    </w:rPr>
  </w:style>
  <w:style w:type="paragraph" w:styleId="aa">
    <w:name w:val="Balloon Text"/>
    <w:basedOn w:val="a"/>
    <w:link w:val="ab"/>
    <w:uiPriority w:val="99"/>
    <w:semiHidden/>
    <w:unhideWhenUsed/>
    <w:rsid w:val="0045242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2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8534">
      <w:bodyDiv w:val="1"/>
      <w:marLeft w:val="0"/>
      <w:marRight w:val="0"/>
      <w:marTop w:val="0"/>
      <w:marBottom w:val="0"/>
      <w:divBdr>
        <w:top w:val="none" w:sz="0" w:space="0" w:color="auto"/>
        <w:left w:val="none" w:sz="0" w:space="0" w:color="auto"/>
        <w:bottom w:val="none" w:sz="0" w:space="0" w:color="auto"/>
        <w:right w:val="none" w:sz="0" w:space="0" w:color="auto"/>
      </w:divBdr>
    </w:div>
    <w:div w:id="394595158">
      <w:bodyDiv w:val="1"/>
      <w:marLeft w:val="0"/>
      <w:marRight w:val="0"/>
      <w:marTop w:val="0"/>
      <w:marBottom w:val="0"/>
      <w:divBdr>
        <w:top w:val="none" w:sz="0" w:space="0" w:color="auto"/>
        <w:left w:val="none" w:sz="0" w:space="0" w:color="auto"/>
        <w:bottom w:val="none" w:sz="0" w:space="0" w:color="auto"/>
        <w:right w:val="none" w:sz="0" w:space="0" w:color="auto"/>
      </w:divBdr>
      <w:divsChild>
        <w:div w:id="1226991744">
          <w:marLeft w:val="0"/>
          <w:marRight w:val="0"/>
          <w:marTop w:val="0"/>
          <w:marBottom w:val="0"/>
          <w:divBdr>
            <w:top w:val="none" w:sz="0" w:space="0" w:color="auto"/>
            <w:left w:val="none" w:sz="0" w:space="0" w:color="auto"/>
            <w:bottom w:val="none" w:sz="0" w:space="0" w:color="auto"/>
            <w:right w:val="none" w:sz="0" w:space="0" w:color="auto"/>
          </w:divBdr>
        </w:div>
        <w:div w:id="477041239">
          <w:marLeft w:val="0"/>
          <w:marRight w:val="0"/>
          <w:marTop w:val="0"/>
          <w:marBottom w:val="0"/>
          <w:divBdr>
            <w:top w:val="none" w:sz="0" w:space="0" w:color="auto"/>
            <w:left w:val="none" w:sz="0" w:space="0" w:color="auto"/>
            <w:bottom w:val="none" w:sz="0" w:space="0" w:color="auto"/>
            <w:right w:val="none" w:sz="0" w:space="0" w:color="auto"/>
          </w:divBdr>
        </w:div>
      </w:divsChild>
    </w:div>
    <w:div w:id="407582947">
      <w:bodyDiv w:val="1"/>
      <w:marLeft w:val="0"/>
      <w:marRight w:val="0"/>
      <w:marTop w:val="0"/>
      <w:marBottom w:val="0"/>
      <w:divBdr>
        <w:top w:val="none" w:sz="0" w:space="0" w:color="auto"/>
        <w:left w:val="none" w:sz="0" w:space="0" w:color="auto"/>
        <w:bottom w:val="none" w:sz="0" w:space="0" w:color="auto"/>
        <w:right w:val="none" w:sz="0" w:space="0" w:color="auto"/>
      </w:divBdr>
    </w:div>
    <w:div w:id="589776050">
      <w:bodyDiv w:val="1"/>
      <w:marLeft w:val="0"/>
      <w:marRight w:val="0"/>
      <w:marTop w:val="0"/>
      <w:marBottom w:val="0"/>
      <w:divBdr>
        <w:top w:val="none" w:sz="0" w:space="0" w:color="auto"/>
        <w:left w:val="none" w:sz="0" w:space="0" w:color="auto"/>
        <w:bottom w:val="none" w:sz="0" w:space="0" w:color="auto"/>
        <w:right w:val="none" w:sz="0" w:space="0" w:color="auto"/>
      </w:divBdr>
    </w:div>
    <w:div w:id="594896691">
      <w:bodyDiv w:val="1"/>
      <w:marLeft w:val="0"/>
      <w:marRight w:val="0"/>
      <w:marTop w:val="0"/>
      <w:marBottom w:val="0"/>
      <w:divBdr>
        <w:top w:val="none" w:sz="0" w:space="0" w:color="auto"/>
        <w:left w:val="none" w:sz="0" w:space="0" w:color="auto"/>
        <w:bottom w:val="none" w:sz="0" w:space="0" w:color="auto"/>
        <w:right w:val="none" w:sz="0" w:space="0" w:color="auto"/>
      </w:divBdr>
    </w:div>
    <w:div w:id="608927265">
      <w:bodyDiv w:val="1"/>
      <w:marLeft w:val="0"/>
      <w:marRight w:val="0"/>
      <w:marTop w:val="0"/>
      <w:marBottom w:val="0"/>
      <w:divBdr>
        <w:top w:val="none" w:sz="0" w:space="0" w:color="auto"/>
        <w:left w:val="none" w:sz="0" w:space="0" w:color="auto"/>
        <w:bottom w:val="none" w:sz="0" w:space="0" w:color="auto"/>
        <w:right w:val="none" w:sz="0" w:space="0" w:color="auto"/>
      </w:divBdr>
      <w:divsChild>
        <w:div w:id="272446370">
          <w:marLeft w:val="0"/>
          <w:marRight w:val="0"/>
          <w:marTop w:val="0"/>
          <w:marBottom w:val="0"/>
          <w:divBdr>
            <w:top w:val="single" w:sz="2" w:space="0" w:color="FF0000"/>
            <w:left w:val="single" w:sz="48" w:space="0" w:color="727171"/>
            <w:bottom w:val="single" w:sz="2" w:space="0" w:color="FF0000"/>
            <w:right w:val="single" w:sz="48" w:space="0" w:color="727171"/>
          </w:divBdr>
          <w:divsChild>
            <w:div w:id="1226381738">
              <w:marLeft w:val="0"/>
              <w:marRight w:val="0"/>
              <w:marTop w:val="0"/>
              <w:marBottom w:val="0"/>
              <w:divBdr>
                <w:top w:val="none" w:sz="0" w:space="0" w:color="auto"/>
                <w:left w:val="none" w:sz="0" w:space="0" w:color="auto"/>
                <w:bottom w:val="none" w:sz="0" w:space="0" w:color="auto"/>
                <w:right w:val="none" w:sz="0" w:space="0" w:color="auto"/>
              </w:divBdr>
              <w:divsChild>
                <w:div w:id="431164251">
                  <w:marLeft w:val="0"/>
                  <w:marRight w:val="0"/>
                  <w:marTop w:val="0"/>
                  <w:marBottom w:val="0"/>
                  <w:divBdr>
                    <w:top w:val="none" w:sz="0" w:space="0" w:color="auto"/>
                    <w:left w:val="none" w:sz="0" w:space="0" w:color="auto"/>
                    <w:bottom w:val="none" w:sz="0" w:space="0" w:color="auto"/>
                    <w:right w:val="none" w:sz="0" w:space="0" w:color="auto"/>
                  </w:divBdr>
                  <w:divsChild>
                    <w:div w:id="1005593969">
                      <w:marLeft w:val="0"/>
                      <w:marRight w:val="0"/>
                      <w:marTop w:val="0"/>
                      <w:marBottom w:val="0"/>
                      <w:divBdr>
                        <w:top w:val="single" w:sz="48" w:space="0" w:color="E3E5E4"/>
                        <w:left w:val="single" w:sz="48" w:space="0" w:color="E3E5E4"/>
                        <w:bottom w:val="single" w:sz="48" w:space="0" w:color="E3E5E4"/>
                        <w:right w:val="single" w:sz="48" w:space="0" w:color="E3E5E4"/>
                      </w:divBdr>
                      <w:divsChild>
                        <w:div w:id="1696618257">
                          <w:marLeft w:val="0"/>
                          <w:marRight w:val="0"/>
                          <w:marTop w:val="0"/>
                          <w:marBottom w:val="0"/>
                          <w:divBdr>
                            <w:top w:val="none" w:sz="0" w:space="0" w:color="auto"/>
                            <w:left w:val="none" w:sz="0" w:space="0" w:color="auto"/>
                            <w:bottom w:val="none" w:sz="0" w:space="0" w:color="auto"/>
                            <w:right w:val="none" w:sz="0" w:space="0" w:color="auto"/>
                          </w:divBdr>
                          <w:divsChild>
                            <w:div w:id="1620530561">
                              <w:marLeft w:val="0"/>
                              <w:marRight w:val="0"/>
                              <w:marTop w:val="0"/>
                              <w:marBottom w:val="0"/>
                              <w:divBdr>
                                <w:top w:val="none" w:sz="0" w:space="0" w:color="auto"/>
                                <w:left w:val="none" w:sz="0" w:space="0" w:color="auto"/>
                                <w:bottom w:val="none" w:sz="0" w:space="0" w:color="auto"/>
                                <w:right w:val="none" w:sz="0" w:space="0" w:color="auto"/>
                              </w:divBdr>
                              <w:divsChild>
                                <w:div w:id="1395081229">
                                  <w:marLeft w:val="0"/>
                                  <w:marRight w:val="0"/>
                                  <w:marTop w:val="0"/>
                                  <w:marBottom w:val="0"/>
                                  <w:divBdr>
                                    <w:top w:val="none" w:sz="0" w:space="0" w:color="auto"/>
                                    <w:left w:val="none" w:sz="0" w:space="0" w:color="auto"/>
                                    <w:bottom w:val="none" w:sz="0" w:space="0" w:color="auto"/>
                                    <w:right w:val="none" w:sz="0" w:space="0" w:color="auto"/>
                                  </w:divBdr>
                                  <w:divsChild>
                                    <w:div w:id="993877971">
                                      <w:marLeft w:val="0"/>
                                      <w:marRight w:val="0"/>
                                      <w:marTop w:val="0"/>
                                      <w:marBottom w:val="0"/>
                                      <w:divBdr>
                                        <w:top w:val="none" w:sz="0" w:space="0" w:color="auto"/>
                                        <w:left w:val="none" w:sz="0" w:space="0" w:color="auto"/>
                                        <w:bottom w:val="none" w:sz="0" w:space="0" w:color="auto"/>
                                        <w:right w:val="none" w:sz="0" w:space="0" w:color="auto"/>
                                      </w:divBdr>
                                      <w:divsChild>
                                        <w:div w:id="1214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6354">
                  <w:marLeft w:val="0"/>
                  <w:marRight w:val="0"/>
                  <w:marTop w:val="0"/>
                  <w:marBottom w:val="0"/>
                  <w:divBdr>
                    <w:top w:val="none" w:sz="0" w:space="0" w:color="auto"/>
                    <w:left w:val="none" w:sz="0" w:space="0" w:color="auto"/>
                    <w:bottom w:val="none" w:sz="0" w:space="0" w:color="auto"/>
                    <w:right w:val="none" w:sz="0" w:space="0" w:color="auto"/>
                  </w:divBdr>
                  <w:divsChild>
                    <w:div w:id="536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5211">
          <w:marLeft w:val="0"/>
          <w:marRight w:val="0"/>
          <w:marTop w:val="0"/>
          <w:marBottom w:val="0"/>
          <w:divBdr>
            <w:top w:val="none" w:sz="0" w:space="0" w:color="auto"/>
            <w:left w:val="none" w:sz="0" w:space="0" w:color="auto"/>
            <w:bottom w:val="none" w:sz="0" w:space="0" w:color="auto"/>
            <w:right w:val="none" w:sz="0" w:space="0" w:color="auto"/>
          </w:divBdr>
        </w:div>
        <w:div w:id="2043050227">
          <w:marLeft w:val="0"/>
          <w:marRight w:val="0"/>
          <w:marTop w:val="0"/>
          <w:marBottom w:val="0"/>
          <w:divBdr>
            <w:top w:val="none" w:sz="0" w:space="0" w:color="auto"/>
            <w:left w:val="none" w:sz="0" w:space="0" w:color="auto"/>
            <w:bottom w:val="none" w:sz="0" w:space="0" w:color="auto"/>
            <w:right w:val="none" w:sz="0" w:space="0" w:color="auto"/>
          </w:divBdr>
          <w:divsChild>
            <w:div w:id="178311024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649091680">
      <w:bodyDiv w:val="1"/>
      <w:marLeft w:val="0"/>
      <w:marRight w:val="0"/>
      <w:marTop w:val="0"/>
      <w:marBottom w:val="0"/>
      <w:divBdr>
        <w:top w:val="none" w:sz="0" w:space="0" w:color="auto"/>
        <w:left w:val="none" w:sz="0" w:space="0" w:color="auto"/>
        <w:bottom w:val="none" w:sz="0" w:space="0" w:color="auto"/>
        <w:right w:val="none" w:sz="0" w:space="0" w:color="auto"/>
      </w:divBdr>
    </w:div>
    <w:div w:id="1033577016">
      <w:bodyDiv w:val="1"/>
      <w:marLeft w:val="0"/>
      <w:marRight w:val="0"/>
      <w:marTop w:val="0"/>
      <w:marBottom w:val="0"/>
      <w:divBdr>
        <w:top w:val="none" w:sz="0" w:space="0" w:color="auto"/>
        <w:left w:val="none" w:sz="0" w:space="0" w:color="auto"/>
        <w:bottom w:val="none" w:sz="0" w:space="0" w:color="auto"/>
        <w:right w:val="none" w:sz="0" w:space="0" w:color="auto"/>
      </w:divBdr>
    </w:div>
    <w:div w:id="1511027093">
      <w:bodyDiv w:val="1"/>
      <w:marLeft w:val="0"/>
      <w:marRight w:val="0"/>
      <w:marTop w:val="0"/>
      <w:marBottom w:val="0"/>
      <w:divBdr>
        <w:top w:val="none" w:sz="0" w:space="0" w:color="auto"/>
        <w:left w:val="none" w:sz="0" w:space="0" w:color="auto"/>
        <w:bottom w:val="none" w:sz="0" w:space="0" w:color="auto"/>
        <w:right w:val="none" w:sz="0" w:space="0" w:color="auto"/>
      </w:divBdr>
    </w:div>
    <w:div w:id="1857231313">
      <w:bodyDiv w:val="1"/>
      <w:marLeft w:val="0"/>
      <w:marRight w:val="0"/>
      <w:marTop w:val="0"/>
      <w:marBottom w:val="0"/>
      <w:divBdr>
        <w:top w:val="none" w:sz="0" w:space="0" w:color="auto"/>
        <w:left w:val="none" w:sz="0" w:space="0" w:color="auto"/>
        <w:bottom w:val="none" w:sz="0" w:space="0" w:color="auto"/>
        <w:right w:val="none" w:sz="0" w:space="0" w:color="auto"/>
      </w:divBdr>
    </w:div>
    <w:div w:id="2037802641">
      <w:bodyDiv w:val="1"/>
      <w:marLeft w:val="0"/>
      <w:marRight w:val="0"/>
      <w:marTop w:val="0"/>
      <w:marBottom w:val="0"/>
      <w:divBdr>
        <w:top w:val="none" w:sz="0" w:space="0" w:color="auto"/>
        <w:left w:val="none" w:sz="0" w:space="0" w:color="auto"/>
        <w:bottom w:val="none" w:sz="0" w:space="0" w:color="auto"/>
        <w:right w:val="none" w:sz="0" w:space="0" w:color="auto"/>
      </w:divBdr>
      <w:divsChild>
        <w:div w:id="1668172206">
          <w:marLeft w:val="0"/>
          <w:marRight w:val="0"/>
          <w:marTop w:val="0"/>
          <w:marBottom w:val="0"/>
          <w:divBdr>
            <w:top w:val="single" w:sz="2" w:space="0" w:color="FF0000"/>
            <w:left w:val="single" w:sz="48" w:space="0" w:color="727171"/>
            <w:bottom w:val="single" w:sz="2" w:space="0" w:color="FF0000"/>
            <w:right w:val="single" w:sz="48" w:space="0" w:color="727171"/>
          </w:divBdr>
          <w:divsChild>
            <w:div w:id="813110152">
              <w:marLeft w:val="0"/>
              <w:marRight w:val="0"/>
              <w:marTop w:val="0"/>
              <w:marBottom w:val="0"/>
              <w:divBdr>
                <w:top w:val="none" w:sz="0" w:space="0" w:color="auto"/>
                <w:left w:val="none" w:sz="0" w:space="0" w:color="auto"/>
                <w:bottom w:val="none" w:sz="0" w:space="0" w:color="auto"/>
                <w:right w:val="none" w:sz="0" w:space="0" w:color="auto"/>
              </w:divBdr>
              <w:divsChild>
                <w:div w:id="902836625">
                  <w:marLeft w:val="0"/>
                  <w:marRight w:val="0"/>
                  <w:marTop w:val="0"/>
                  <w:marBottom w:val="0"/>
                  <w:divBdr>
                    <w:top w:val="none" w:sz="0" w:space="0" w:color="auto"/>
                    <w:left w:val="none" w:sz="0" w:space="0" w:color="auto"/>
                    <w:bottom w:val="none" w:sz="0" w:space="0" w:color="auto"/>
                    <w:right w:val="none" w:sz="0" w:space="0" w:color="auto"/>
                  </w:divBdr>
                  <w:divsChild>
                    <w:div w:id="971057962">
                      <w:marLeft w:val="0"/>
                      <w:marRight w:val="0"/>
                      <w:marTop w:val="0"/>
                      <w:marBottom w:val="0"/>
                      <w:divBdr>
                        <w:top w:val="single" w:sz="48" w:space="0" w:color="E3E5E4"/>
                        <w:left w:val="single" w:sz="48" w:space="0" w:color="E3E5E4"/>
                        <w:bottom w:val="single" w:sz="48" w:space="0" w:color="E3E5E4"/>
                        <w:right w:val="single" w:sz="48" w:space="0" w:color="E3E5E4"/>
                      </w:divBdr>
                      <w:divsChild>
                        <w:div w:id="1118455734">
                          <w:marLeft w:val="0"/>
                          <w:marRight w:val="0"/>
                          <w:marTop w:val="0"/>
                          <w:marBottom w:val="0"/>
                          <w:divBdr>
                            <w:top w:val="none" w:sz="0" w:space="0" w:color="auto"/>
                            <w:left w:val="none" w:sz="0" w:space="0" w:color="auto"/>
                            <w:bottom w:val="none" w:sz="0" w:space="0" w:color="auto"/>
                            <w:right w:val="none" w:sz="0" w:space="0" w:color="auto"/>
                          </w:divBdr>
                          <w:divsChild>
                            <w:div w:id="384529304">
                              <w:marLeft w:val="0"/>
                              <w:marRight w:val="0"/>
                              <w:marTop w:val="0"/>
                              <w:marBottom w:val="0"/>
                              <w:divBdr>
                                <w:top w:val="none" w:sz="0" w:space="0" w:color="auto"/>
                                <w:left w:val="none" w:sz="0" w:space="0" w:color="auto"/>
                                <w:bottom w:val="none" w:sz="0" w:space="0" w:color="auto"/>
                                <w:right w:val="none" w:sz="0" w:space="0" w:color="auto"/>
                              </w:divBdr>
                              <w:divsChild>
                                <w:div w:id="1275671366">
                                  <w:marLeft w:val="0"/>
                                  <w:marRight w:val="0"/>
                                  <w:marTop w:val="0"/>
                                  <w:marBottom w:val="0"/>
                                  <w:divBdr>
                                    <w:top w:val="none" w:sz="0" w:space="0" w:color="auto"/>
                                    <w:left w:val="none" w:sz="0" w:space="0" w:color="auto"/>
                                    <w:bottom w:val="none" w:sz="0" w:space="0" w:color="auto"/>
                                    <w:right w:val="none" w:sz="0" w:space="0" w:color="auto"/>
                                  </w:divBdr>
                                  <w:divsChild>
                                    <w:div w:id="593246070">
                                      <w:marLeft w:val="0"/>
                                      <w:marRight w:val="0"/>
                                      <w:marTop w:val="0"/>
                                      <w:marBottom w:val="0"/>
                                      <w:divBdr>
                                        <w:top w:val="none" w:sz="0" w:space="0" w:color="auto"/>
                                        <w:left w:val="none" w:sz="0" w:space="0" w:color="auto"/>
                                        <w:bottom w:val="none" w:sz="0" w:space="0" w:color="auto"/>
                                        <w:right w:val="none" w:sz="0" w:space="0" w:color="auto"/>
                                      </w:divBdr>
                                      <w:divsChild>
                                        <w:div w:id="20035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93488">
                  <w:marLeft w:val="0"/>
                  <w:marRight w:val="0"/>
                  <w:marTop w:val="0"/>
                  <w:marBottom w:val="0"/>
                  <w:divBdr>
                    <w:top w:val="none" w:sz="0" w:space="0" w:color="auto"/>
                    <w:left w:val="none" w:sz="0" w:space="0" w:color="auto"/>
                    <w:bottom w:val="none" w:sz="0" w:space="0" w:color="auto"/>
                    <w:right w:val="none" w:sz="0" w:space="0" w:color="auto"/>
                  </w:divBdr>
                  <w:divsChild>
                    <w:div w:id="13309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002">
          <w:marLeft w:val="0"/>
          <w:marRight w:val="0"/>
          <w:marTop w:val="0"/>
          <w:marBottom w:val="0"/>
          <w:divBdr>
            <w:top w:val="none" w:sz="0" w:space="0" w:color="auto"/>
            <w:left w:val="none" w:sz="0" w:space="0" w:color="auto"/>
            <w:bottom w:val="none" w:sz="0" w:space="0" w:color="auto"/>
            <w:right w:val="none" w:sz="0" w:space="0" w:color="auto"/>
          </w:divBdr>
        </w:div>
        <w:div w:id="2052876639">
          <w:marLeft w:val="0"/>
          <w:marRight w:val="0"/>
          <w:marTop w:val="0"/>
          <w:marBottom w:val="0"/>
          <w:divBdr>
            <w:top w:val="none" w:sz="0" w:space="0" w:color="auto"/>
            <w:left w:val="none" w:sz="0" w:space="0" w:color="auto"/>
            <w:bottom w:val="none" w:sz="0" w:space="0" w:color="auto"/>
            <w:right w:val="none" w:sz="0" w:space="0" w:color="auto"/>
          </w:divBdr>
          <w:divsChild>
            <w:div w:id="791217215">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0722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499902" TargetMode="External"/><Relationship Id="rId13" Type="http://schemas.openxmlformats.org/officeDocument/2006/relationships/hyperlink" Target="http:///online.zakon.kz/Document/?link_id=1000037298" TargetMode="External"/><Relationship Id="rId18" Type="http://schemas.openxmlformats.org/officeDocument/2006/relationships/hyperlink" Target="http:///online.zakon.kz/Document/?link_id=1000000402" TargetMode="External"/><Relationship Id="rId3" Type="http://schemas.openxmlformats.org/officeDocument/2006/relationships/styles" Target="styles.xml"/><Relationship Id="rId7" Type="http://schemas.openxmlformats.org/officeDocument/2006/relationships/hyperlink" Target="http:///online.zakon.kz/Document/?link_id=1004499902" TargetMode="External"/><Relationship Id="rId12" Type="http://schemas.openxmlformats.org/officeDocument/2006/relationships/hyperlink" Target="http:///online.zakon.kz/Document/?link_id=1004499902" TargetMode="External"/><Relationship Id="rId17" Type="http://schemas.openxmlformats.org/officeDocument/2006/relationships/hyperlink" Target="http:///online.zakon.kz/Document/?link_id=1000008355" TargetMode="External"/><Relationship Id="rId2" Type="http://schemas.openxmlformats.org/officeDocument/2006/relationships/numbering" Target="numbering.xml"/><Relationship Id="rId16" Type="http://schemas.openxmlformats.org/officeDocument/2006/relationships/hyperlink" Target="http:///online.zakon.kz/Document/?link_id=10066136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nline.zakon.kz/Document/?link_id=1006618718" TargetMode="External"/><Relationship Id="rId11" Type="http://schemas.openxmlformats.org/officeDocument/2006/relationships/hyperlink" Target="http:///online.zakon.kz/Document/?link_id=1004499902" TargetMode="External"/><Relationship Id="rId5" Type="http://schemas.openxmlformats.org/officeDocument/2006/relationships/webSettings" Target="webSettings.xml"/><Relationship Id="rId15" Type="http://schemas.openxmlformats.org/officeDocument/2006/relationships/hyperlink" Target="http:///online.zakon.kz/Document/?link_id=1000000159" TargetMode="External"/><Relationship Id="rId10" Type="http://schemas.openxmlformats.org/officeDocument/2006/relationships/hyperlink" Target="http:///online.zakon.kz/Document/?link_id=10066187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6988368" TargetMode="External"/><Relationship Id="rId14" Type="http://schemas.openxmlformats.org/officeDocument/2006/relationships/hyperlink" Target="http:///online.zakon.kz/Document/?link_id=1000037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D07C-6EDF-4BE1-9F65-1EE906C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10182</Words>
  <Characters>58043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 Асанов</dc:creator>
  <cp:keywords/>
  <dc:description/>
  <cp:lastModifiedBy>Наталья Шналиева</cp:lastModifiedBy>
  <cp:revision>3</cp:revision>
  <cp:lastPrinted>2019-10-01T08:56:00Z</cp:lastPrinted>
  <dcterms:created xsi:type="dcterms:W3CDTF">2019-10-25T06:41:00Z</dcterms:created>
  <dcterms:modified xsi:type="dcterms:W3CDTF">2019-10-25T06:36:00Z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1426096601</vt:i4>
  </property>
</Properties>
</file>